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C60" w:rsidRDefault="007F4C60" w:rsidP="007F4C60">
      <w:pPr>
        <w:widowControl w:val="0"/>
        <w:autoSpaceDE w:val="0"/>
        <w:autoSpaceDN w:val="0"/>
        <w:adjustRightInd w:val="0"/>
        <w:spacing w:after="0" w:line="360" w:lineRule="auto"/>
        <w:jc w:val="center"/>
        <w:rPr>
          <w:rFonts w:ascii="Times New Roman" w:hAnsi="Times New Roman" w:cs="Times New Roman"/>
          <w:bCs/>
          <w:sz w:val="24"/>
          <w:szCs w:val="24"/>
          <w:lang w:val="es-AR"/>
        </w:rPr>
      </w:pPr>
      <w:r w:rsidRPr="00671417">
        <w:rPr>
          <w:rFonts w:ascii="Times New Roman" w:hAnsi="Times New Roman" w:cs="Times New Roman"/>
          <w:b/>
          <w:bCs/>
          <w:sz w:val="24"/>
          <w:szCs w:val="24"/>
          <w:u w:val="single"/>
          <w:lang w:val="es-AR"/>
        </w:rPr>
        <w:t>LA RESPONSABILIDAD  CIVIL Y EL CONTRATO DE CONSTRUCCIÓN</w:t>
      </w:r>
      <w:r>
        <w:rPr>
          <w:rFonts w:ascii="Times New Roman" w:hAnsi="Times New Roman" w:cs="Times New Roman"/>
          <w:b/>
          <w:bCs/>
          <w:sz w:val="24"/>
          <w:szCs w:val="24"/>
          <w:u w:val="single"/>
          <w:lang w:val="es-AR"/>
        </w:rPr>
        <w:t xml:space="preserve"> </w:t>
      </w:r>
      <w:r w:rsidR="00D55DA5">
        <w:rPr>
          <w:rFonts w:ascii="Times New Roman" w:hAnsi="Times New Roman" w:cs="Times New Roman"/>
          <w:b/>
          <w:bCs/>
          <w:sz w:val="24"/>
          <w:szCs w:val="24"/>
          <w:u w:val="single"/>
          <w:lang w:val="es-AR"/>
        </w:rPr>
        <w:t xml:space="preserve">- </w:t>
      </w:r>
      <w:r>
        <w:rPr>
          <w:rFonts w:ascii="Times New Roman" w:hAnsi="Times New Roman" w:cs="Times New Roman"/>
          <w:b/>
          <w:bCs/>
          <w:sz w:val="24"/>
          <w:szCs w:val="24"/>
          <w:u w:val="single"/>
          <w:lang w:val="es-AR"/>
        </w:rPr>
        <w:t>V</w:t>
      </w:r>
    </w:p>
    <w:p w:rsidR="007F4C60" w:rsidRDefault="007F4C60" w:rsidP="007F4C60">
      <w:pPr>
        <w:widowControl w:val="0"/>
        <w:autoSpaceDE w:val="0"/>
        <w:autoSpaceDN w:val="0"/>
        <w:adjustRightInd w:val="0"/>
        <w:spacing w:after="0" w:line="36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5ta parte</w:t>
      </w:r>
    </w:p>
    <w:p w:rsidR="007F4C60" w:rsidRDefault="007F4C60" w:rsidP="007F4C60">
      <w:pPr>
        <w:widowControl w:val="0"/>
        <w:autoSpaceDE w:val="0"/>
        <w:autoSpaceDN w:val="0"/>
        <w:adjustRightInd w:val="0"/>
        <w:spacing w:after="0" w:line="360" w:lineRule="auto"/>
        <w:jc w:val="center"/>
        <w:rPr>
          <w:rFonts w:ascii="Times New Roman" w:hAnsi="Times New Roman" w:cs="Times New Roman"/>
          <w:b/>
          <w:sz w:val="24"/>
          <w:szCs w:val="24"/>
          <w:u w:val="single"/>
          <w:lang w:val="es-AR"/>
        </w:rPr>
      </w:pPr>
      <w:r w:rsidRPr="00697078">
        <w:rPr>
          <w:rFonts w:ascii="Times New Roman" w:hAnsi="Times New Roman" w:cs="Times New Roman"/>
          <w:b/>
          <w:sz w:val="24"/>
          <w:szCs w:val="24"/>
          <w:u w:val="single"/>
          <w:lang w:val="es-AR"/>
        </w:rPr>
        <w:t>TEORÍA PIRAMIDAL DE LA RESPONSABILIDAD ©</w:t>
      </w:r>
    </w:p>
    <w:p w:rsidR="007F4C60" w:rsidRPr="007F4C60" w:rsidRDefault="007F4C60" w:rsidP="007F4C60">
      <w:pPr>
        <w:widowControl w:val="0"/>
        <w:autoSpaceDE w:val="0"/>
        <w:autoSpaceDN w:val="0"/>
        <w:adjustRightInd w:val="0"/>
        <w:spacing w:after="0" w:line="360" w:lineRule="auto"/>
        <w:jc w:val="center"/>
        <w:rPr>
          <w:rFonts w:ascii="Times New Roman" w:hAnsi="Times New Roman" w:cs="Times New Roman"/>
          <w:b/>
          <w:sz w:val="24"/>
          <w:szCs w:val="24"/>
          <w:lang w:val="es-AR"/>
        </w:rPr>
      </w:pPr>
      <w:r>
        <w:rPr>
          <w:rFonts w:ascii="Times New Roman" w:hAnsi="Times New Roman" w:cs="Times New Roman"/>
          <w:b/>
          <w:sz w:val="24"/>
          <w:szCs w:val="24"/>
          <w:lang w:val="es-AR"/>
        </w:rPr>
        <w:t>(</w:t>
      </w:r>
      <w:proofErr w:type="gramStart"/>
      <w:r w:rsidRPr="007F4C60">
        <w:rPr>
          <w:rFonts w:ascii="Times New Roman" w:hAnsi="Times New Roman" w:cs="Times New Roman"/>
          <w:b/>
          <w:sz w:val="24"/>
          <w:szCs w:val="24"/>
          <w:lang w:val="es-AR"/>
        </w:rPr>
        <w:t>continuación</w:t>
      </w:r>
      <w:proofErr w:type="gramEnd"/>
      <w:r>
        <w:rPr>
          <w:rFonts w:ascii="Times New Roman" w:hAnsi="Times New Roman" w:cs="Times New Roman"/>
          <w:b/>
          <w:sz w:val="24"/>
          <w:szCs w:val="24"/>
          <w:lang w:val="es-AR"/>
        </w:rPr>
        <w:t>)</w:t>
      </w:r>
    </w:p>
    <w:p w:rsidR="007F4C60" w:rsidRPr="007F4C60" w:rsidRDefault="007F4C60" w:rsidP="007F4C60">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7F4C60" w:rsidRPr="00D118BC" w:rsidRDefault="007F4C60" w:rsidP="007F4C60">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D118BC">
        <w:rPr>
          <w:rFonts w:ascii="Times New Roman" w:hAnsi="Times New Roman" w:cs="Times New Roman"/>
          <w:bCs/>
          <w:sz w:val="24"/>
          <w:szCs w:val="24"/>
          <w:u w:val="single"/>
          <w:lang w:val="es-AR"/>
        </w:rPr>
        <w:t xml:space="preserve">Cuando el propietario administra </w:t>
      </w:r>
    </w:p>
    <w:p w:rsidR="007F4C60" w:rsidRPr="00D452A3" w:rsidRDefault="007F4C60" w:rsidP="007F4C60">
      <w:pPr>
        <w:widowControl w:val="0"/>
        <w:autoSpaceDE w:val="0"/>
        <w:autoSpaceDN w:val="0"/>
        <w:adjustRightInd w:val="0"/>
        <w:spacing w:after="0" w:line="360" w:lineRule="auto"/>
        <w:jc w:val="both"/>
        <w:rPr>
          <w:rFonts w:ascii="Times New Roman" w:hAnsi="Times New Roman" w:cs="Times New Roman"/>
          <w:bCs/>
          <w:sz w:val="24"/>
          <w:szCs w:val="24"/>
          <w:lang w:val="es-AR"/>
        </w:rPr>
      </w:pPr>
      <w:r w:rsidRPr="00D452A3">
        <w:rPr>
          <w:rFonts w:ascii="Times New Roman" w:hAnsi="Times New Roman" w:cs="Times New Roman"/>
          <w:bCs/>
          <w:sz w:val="24"/>
          <w:szCs w:val="24"/>
          <w:lang w:val="es-AR"/>
        </w:rPr>
        <w:t xml:space="preserve">Ya </w:t>
      </w:r>
      <w:r>
        <w:rPr>
          <w:rFonts w:ascii="Times New Roman" w:hAnsi="Times New Roman" w:cs="Times New Roman"/>
          <w:bCs/>
          <w:sz w:val="24"/>
          <w:szCs w:val="24"/>
          <w:lang w:val="es-AR"/>
        </w:rPr>
        <w:t xml:space="preserve">conocemos </w:t>
      </w:r>
      <w:r w:rsidRPr="00D452A3">
        <w:rPr>
          <w:rFonts w:ascii="Times New Roman" w:hAnsi="Times New Roman" w:cs="Times New Roman"/>
          <w:bCs/>
          <w:sz w:val="24"/>
          <w:szCs w:val="24"/>
          <w:lang w:val="es-AR"/>
        </w:rPr>
        <w:t xml:space="preserve">las consecuencias jurídicas de la administración por el comitente o propietario. Ahora intentamos recapitular las consecuencias que conlleva en el terreno de las responsabilidades y obligaciones. </w:t>
      </w:r>
    </w:p>
    <w:p w:rsidR="007F4C60" w:rsidRPr="00D452A3" w:rsidRDefault="007F4C60" w:rsidP="007F4C60">
      <w:pPr>
        <w:widowControl w:val="0"/>
        <w:autoSpaceDE w:val="0"/>
        <w:autoSpaceDN w:val="0"/>
        <w:adjustRightInd w:val="0"/>
        <w:spacing w:after="0" w:line="360" w:lineRule="auto"/>
        <w:jc w:val="both"/>
        <w:rPr>
          <w:rFonts w:ascii="Times New Roman" w:hAnsi="Times New Roman" w:cs="Times New Roman"/>
          <w:bCs/>
          <w:iCs/>
          <w:sz w:val="24"/>
          <w:szCs w:val="24"/>
          <w:lang w:val="es-AR"/>
        </w:rPr>
      </w:pPr>
      <w:r>
        <w:rPr>
          <w:rFonts w:ascii="Times New Roman" w:hAnsi="Times New Roman" w:cs="Times New Roman"/>
          <w:sz w:val="24"/>
          <w:szCs w:val="24"/>
          <w:lang w:val="es-AR"/>
        </w:rPr>
        <w:t>El Código Civil poco distinguía</w:t>
      </w:r>
      <w:r w:rsidRPr="002850B1">
        <w:rPr>
          <w:rFonts w:ascii="Times New Roman" w:hAnsi="Times New Roman" w:cs="Times New Roman"/>
          <w:sz w:val="24"/>
          <w:szCs w:val="24"/>
          <w:lang w:val="es-AR"/>
        </w:rPr>
        <w:t xml:space="preserve"> cuando nos habla</w:t>
      </w:r>
      <w:r>
        <w:rPr>
          <w:rFonts w:ascii="Times New Roman" w:hAnsi="Times New Roman" w:cs="Times New Roman"/>
          <w:sz w:val="24"/>
          <w:szCs w:val="24"/>
          <w:lang w:val="es-AR"/>
        </w:rPr>
        <w:t>ba</w:t>
      </w:r>
      <w:r w:rsidRPr="002850B1">
        <w:rPr>
          <w:rFonts w:ascii="Times New Roman" w:hAnsi="Times New Roman" w:cs="Times New Roman"/>
          <w:sz w:val="24"/>
          <w:szCs w:val="24"/>
          <w:lang w:val="es-AR"/>
        </w:rPr>
        <w:t xml:space="preserve"> de locaciones de obra</w:t>
      </w:r>
      <w:r>
        <w:rPr>
          <w:rFonts w:ascii="Times New Roman" w:hAnsi="Times New Roman" w:cs="Times New Roman"/>
          <w:sz w:val="24"/>
          <w:szCs w:val="24"/>
          <w:lang w:val="es-AR"/>
        </w:rPr>
        <w:t>,</w:t>
      </w:r>
      <w:r w:rsidRPr="002850B1">
        <w:rPr>
          <w:rFonts w:ascii="Times New Roman" w:hAnsi="Times New Roman" w:cs="Times New Roman"/>
          <w:sz w:val="24"/>
          <w:szCs w:val="24"/>
          <w:lang w:val="es-AR"/>
        </w:rPr>
        <w:t xml:space="preserve"> </w:t>
      </w:r>
      <w:r>
        <w:rPr>
          <w:rFonts w:ascii="Times New Roman" w:hAnsi="Times New Roman" w:cs="Times New Roman"/>
          <w:sz w:val="24"/>
          <w:szCs w:val="24"/>
          <w:lang w:val="es-AR"/>
        </w:rPr>
        <w:t>en su vieja expresión, c</w:t>
      </w:r>
      <w:r w:rsidRPr="00D452A3">
        <w:rPr>
          <w:rFonts w:ascii="Times New Roman" w:hAnsi="Times New Roman" w:cs="Times New Roman"/>
          <w:bCs/>
          <w:iCs/>
          <w:sz w:val="24"/>
          <w:szCs w:val="24"/>
          <w:lang w:val="es-AR"/>
        </w:rPr>
        <w:t>ua</w:t>
      </w:r>
      <w:r>
        <w:rPr>
          <w:rFonts w:ascii="Times New Roman" w:hAnsi="Times New Roman" w:cs="Times New Roman"/>
          <w:bCs/>
          <w:iCs/>
          <w:sz w:val="24"/>
          <w:szCs w:val="24"/>
          <w:lang w:val="es-AR"/>
        </w:rPr>
        <w:t>ndo en el artículo 1629 nos decía</w:t>
      </w:r>
      <w:r w:rsidRPr="00D452A3">
        <w:rPr>
          <w:rFonts w:ascii="Times New Roman" w:hAnsi="Times New Roman" w:cs="Times New Roman"/>
          <w:bCs/>
          <w:iCs/>
          <w:sz w:val="24"/>
          <w:szCs w:val="24"/>
          <w:lang w:val="es-AR"/>
        </w:rPr>
        <w:t xml:space="preserve"> que puede contratarse un trabajo o la ejecución de una obra conviniendo en que, el que la ejecute ponga sólo su trabajo o su industria, o que también provea la materia principal;</w:t>
      </w:r>
      <w:r>
        <w:rPr>
          <w:rFonts w:ascii="Times New Roman" w:hAnsi="Times New Roman" w:cs="Times New Roman"/>
          <w:bCs/>
          <w:iCs/>
          <w:sz w:val="24"/>
          <w:szCs w:val="24"/>
          <w:lang w:val="es-AR"/>
        </w:rPr>
        <w:t xml:space="preserve"> e</w:t>
      </w:r>
      <w:r w:rsidRPr="00D452A3">
        <w:rPr>
          <w:rFonts w:ascii="Times New Roman" w:hAnsi="Times New Roman" w:cs="Times New Roman"/>
          <w:bCs/>
          <w:iCs/>
          <w:sz w:val="24"/>
          <w:szCs w:val="24"/>
          <w:lang w:val="es-AR"/>
        </w:rPr>
        <w:t>l artículo 1630 habla</w:t>
      </w:r>
      <w:r>
        <w:rPr>
          <w:rFonts w:ascii="Times New Roman" w:hAnsi="Times New Roman" w:cs="Times New Roman"/>
          <w:bCs/>
          <w:iCs/>
          <w:sz w:val="24"/>
          <w:szCs w:val="24"/>
          <w:lang w:val="es-AR"/>
        </w:rPr>
        <w:t>ba</w:t>
      </w:r>
      <w:r w:rsidRPr="00D452A3">
        <w:rPr>
          <w:rFonts w:ascii="Times New Roman" w:hAnsi="Times New Roman" w:cs="Times New Roman"/>
          <w:bCs/>
          <w:iCs/>
          <w:sz w:val="24"/>
          <w:szCs w:val="24"/>
          <w:lang w:val="es-AR"/>
        </w:rPr>
        <w:t xml:space="preserve"> del obrero que se obliga a</w:t>
      </w:r>
      <w:r>
        <w:rPr>
          <w:rFonts w:ascii="Times New Roman" w:hAnsi="Times New Roman" w:cs="Times New Roman"/>
          <w:bCs/>
          <w:iCs/>
          <w:sz w:val="24"/>
          <w:szCs w:val="24"/>
          <w:lang w:val="es-AR"/>
        </w:rPr>
        <w:t xml:space="preserve"> poner su trabajo o industria, q</w:t>
      </w:r>
      <w:r w:rsidRPr="00D452A3">
        <w:rPr>
          <w:rFonts w:ascii="Times New Roman" w:hAnsi="Times New Roman" w:cs="Times New Roman"/>
          <w:bCs/>
          <w:iCs/>
          <w:sz w:val="24"/>
          <w:szCs w:val="24"/>
          <w:lang w:val="es-AR"/>
        </w:rPr>
        <w:t xml:space="preserve">ue no cobrará si la obra se destruye. Y que, si utiliza materiales inadecuados, debe advertir de ello al propietario para no cargar con las </w:t>
      </w:r>
      <w:r>
        <w:rPr>
          <w:rFonts w:ascii="Times New Roman" w:hAnsi="Times New Roman" w:cs="Times New Roman"/>
          <w:bCs/>
          <w:iCs/>
          <w:sz w:val="24"/>
          <w:szCs w:val="24"/>
          <w:lang w:val="es-AR"/>
        </w:rPr>
        <w:t xml:space="preserve">responsabilidades de la pérdida. </w:t>
      </w:r>
      <w:r w:rsidRPr="002850B1">
        <w:rPr>
          <w:rFonts w:ascii="Times New Roman" w:hAnsi="Times New Roman" w:cs="Times New Roman"/>
          <w:sz w:val="24"/>
          <w:szCs w:val="24"/>
          <w:lang w:val="es-AR"/>
        </w:rPr>
        <w:t xml:space="preserve">En las </w:t>
      </w:r>
      <w:r>
        <w:rPr>
          <w:rFonts w:ascii="Times New Roman" w:hAnsi="Times New Roman" w:cs="Times New Roman"/>
          <w:sz w:val="24"/>
          <w:szCs w:val="24"/>
          <w:lang w:val="es-AR"/>
        </w:rPr>
        <w:t>sabias N</w:t>
      </w:r>
      <w:r w:rsidRPr="002850B1">
        <w:rPr>
          <w:rFonts w:ascii="Times New Roman" w:hAnsi="Times New Roman" w:cs="Times New Roman"/>
          <w:sz w:val="24"/>
          <w:szCs w:val="24"/>
          <w:lang w:val="es-AR"/>
        </w:rPr>
        <w:t>otas que p</w:t>
      </w:r>
      <w:r>
        <w:rPr>
          <w:rFonts w:ascii="Times New Roman" w:hAnsi="Times New Roman" w:cs="Times New Roman"/>
          <w:sz w:val="24"/>
          <w:szCs w:val="24"/>
          <w:lang w:val="es-AR"/>
        </w:rPr>
        <w:t xml:space="preserve">uso el Codificador </w:t>
      </w:r>
      <w:r w:rsidRPr="002850B1">
        <w:rPr>
          <w:rFonts w:ascii="Times New Roman" w:hAnsi="Times New Roman" w:cs="Times New Roman"/>
          <w:sz w:val="24"/>
          <w:szCs w:val="24"/>
          <w:lang w:val="es-AR"/>
        </w:rPr>
        <w:t xml:space="preserve">no se advierten muchos adelantos a la gran confusión que existía desde antiguo en este contrato. Pero, </w:t>
      </w:r>
      <w:r>
        <w:rPr>
          <w:rFonts w:ascii="Times New Roman" w:hAnsi="Times New Roman" w:cs="Times New Roman"/>
          <w:sz w:val="24"/>
          <w:szCs w:val="24"/>
          <w:lang w:val="es-AR"/>
        </w:rPr>
        <w:t>por lo menos,</w:t>
      </w:r>
      <w:r w:rsidRPr="002850B1">
        <w:rPr>
          <w:rFonts w:ascii="Times New Roman" w:hAnsi="Times New Roman" w:cs="Times New Roman"/>
          <w:sz w:val="24"/>
          <w:szCs w:val="24"/>
          <w:lang w:val="es-AR"/>
        </w:rPr>
        <w:t xml:space="preserve"> Vélez defiende la identidad del contrato de obra. Entiende que a veces se debe hablar de “obrero que pone su industria” y otras veces prefiere mencionar al “empresario”. Siempre que confronta al locador de obra con el comitente habla del “dueño o propietario” que hace las veces de obligado a pagar. </w:t>
      </w:r>
      <w:r w:rsidRPr="00D452A3">
        <w:rPr>
          <w:rFonts w:ascii="Times New Roman" w:hAnsi="Times New Roman" w:cs="Times New Roman"/>
          <w:bCs/>
          <w:iCs/>
          <w:sz w:val="24"/>
          <w:szCs w:val="24"/>
          <w:lang w:val="es-AR"/>
        </w:rPr>
        <w:t>Y nosotros sabemos que cuando el propietario le paga al obrero o contratista está haciendo las veces de administrador.</w:t>
      </w:r>
      <w:r>
        <w:rPr>
          <w:rFonts w:ascii="Times New Roman" w:hAnsi="Times New Roman" w:cs="Times New Roman"/>
          <w:bCs/>
          <w:iCs/>
          <w:sz w:val="24"/>
          <w:szCs w:val="24"/>
          <w:lang w:val="es-AR"/>
        </w:rPr>
        <w:t xml:space="preserve"> </w:t>
      </w:r>
    </w:p>
    <w:p w:rsidR="007F4C60" w:rsidRPr="00D452A3" w:rsidRDefault="007F4C60" w:rsidP="007F4C60">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2850B1">
        <w:rPr>
          <w:rFonts w:ascii="Times New Roman" w:hAnsi="Times New Roman" w:cs="Times New Roman"/>
          <w:sz w:val="24"/>
          <w:szCs w:val="24"/>
          <w:lang w:val="es-AR"/>
        </w:rPr>
        <w:t>Por supuesto que estamos trabajando sobre analogías y extensiones de principios, en base a lo que nosotros ahora conocemos. Pero en derecho civil se pueden hacer analogías que ayuden a res</w:t>
      </w:r>
      <w:r>
        <w:rPr>
          <w:rFonts w:ascii="Times New Roman" w:hAnsi="Times New Roman" w:cs="Times New Roman"/>
          <w:sz w:val="24"/>
          <w:szCs w:val="24"/>
          <w:lang w:val="es-AR"/>
        </w:rPr>
        <w:t>olver estos problemas. Como dijo</w:t>
      </w:r>
      <w:r w:rsidRPr="002850B1">
        <w:rPr>
          <w:rFonts w:ascii="Times New Roman" w:hAnsi="Times New Roman" w:cs="Times New Roman"/>
          <w:sz w:val="24"/>
          <w:szCs w:val="24"/>
          <w:lang w:val="es-AR"/>
        </w:rPr>
        <w:t xml:space="preserve"> el artículo 16 del Código Civil: </w:t>
      </w:r>
      <w:r w:rsidRPr="00D452A3">
        <w:rPr>
          <w:rFonts w:ascii="Times New Roman" w:hAnsi="Times New Roman" w:cs="Times New Roman"/>
          <w:bCs/>
          <w:iCs/>
          <w:sz w:val="24"/>
          <w:szCs w:val="24"/>
          <w:lang w:val="es-AR"/>
        </w:rPr>
        <w:t>“</w:t>
      </w:r>
      <w:r w:rsidRPr="00C60348">
        <w:rPr>
          <w:rFonts w:ascii="Times New Roman" w:hAnsi="Times New Roman" w:cs="Times New Roman"/>
          <w:bCs/>
          <w:i/>
          <w:iCs/>
          <w:sz w:val="24"/>
          <w:szCs w:val="24"/>
          <w:lang w:val="es-AR"/>
        </w:rPr>
        <w:t>Si una cuestión civil no puede resolverse ni por las palabras, ni por el espíritu de la ley, se atenderá a los principios de leyes análogas; y si aún la cuestión fuere dudosa, se resolverá por los principios generales del derecho, teniendo en consideración las circunstancias del caso</w:t>
      </w:r>
      <w:r w:rsidRPr="00D452A3">
        <w:rPr>
          <w:rFonts w:ascii="Times New Roman" w:hAnsi="Times New Roman" w:cs="Times New Roman"/>
          <w:bCs/>
          <w:iCs/>
          <w:sz w:val="24"/>
          <w:szCs w:val="24"/>
          <w:lang w:val="es-AR"/>
        </w:rPr>
        <w:t>”.</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En los supuestos en que la gestión de obra, el</w:t>
      </w:r>
      <w:r w:rsidRPr="002850B1">
        <w:rPr>
          <w:rFonts w:ascii="Times New Roman" w:hAnsi="Times New Roman" w:cs="Times New Roman"/>
          <w:i/>
          <w:iCs/>
          <w:sz w:val="24"/>
          <w:szCs w:val="24"/>
          <w:lang w:val="es-AR"/>
        </w:rPr>
        <w:t xml:space="preserve"> </w:t>
      </w:r>
      <w:proofErr w:type="spellStart"/>
      <w:r w:rsidRPr="002850B1">
        <w:rPr>
          <w:rFonts w:ascii="Times New Roman" w:hAnsi="Times New Roman" w:cs="Times New Roman"/>
          <w:i/>
          <w:iCs/>
          <w:sz w:val="24"/>
          <w:szCs w:val="24"/>
          <w:lang w:val="es-AR"/>
        </w:rPr>
        <w:t>management</w:t>
      </w:r>
      <w:proofErr w:type="spellEnd"/>
      <w:r w:rsidRPr="00C60348">
        <w:rPr>
          <w:rFonts w:ascii="Times New Roman" w:hAnsi="Times New Roman" w:cs="Times New Roman"/>
          <w:iCs/>
          <w:sz w:val="24"/>
          <w:szCs w:val="24"/>
          <w:lang w:val="es-AR"/>
        </w:rPr>
        <w:t xml:space="preserve"> o gerenciamiento</w:t>
      </w:r>
      <w:r w:rsidRPr="002850B1">
        <w:rPr>
          <w:rFonts w:ascii="Times New Roman" w:hAnsi="Times New Roman" w:cs="Times New Roman"/>
          <w:sz w:val="24"/>
          <w:szCs w:val="24"/>
          <w:lang w:val="es-AR"/>
        </w:rPr>
        <w:t xml:space="preserve"> de contratos, de compras y ordenamiento. La fiscalización económica y la curva de inversiones o mecanismos financieros de la construcción, están a cargo del propietario, debemos concluir que</w:t>
      </w:r>
      <w:r>
        <w:rPr>
          <w:rFonts w:ascii="Times New Roman" w:hAnsi="Times New Roman" w:cs="Times New Roman"/>
          <w:sz w:val="24"/>
          <w:szCs w:val="24"/>
          <w:lang w:val="es-AR"/>
        </w:rPr>
        <w:t xml:space="preserve"> </w:t>
      </w:r>
      <w:r>
        <w:rPr>
          <w:rFonts w:ascii="Times New Roman" w:hAnsi="Times New Roman" w:cs="Times New Roman"/>
          <w:bCs/>
          <w:iCs/>
          <w:sz w:val="24"/>
          <w:szCs w:val="24"/>
          <w:lang w:val="es-AR"/>
        </w:rPr>
        <w:t>e</w:t>
      </w:r>
      <w:r w:rsidRPr="00A44596">
        <w:rPr>
          <w:rFonts w:ascii="Times New Roman" w:hAnsi="Times New Roman" w:cs="Times New Roman"/>
          <w:bCs/>
          <w:iCs/>
          <w:sz w:val="24"/>
          <w:szCs w:val="24"/>
          <w:lang w:val="es-AR"/>
        </w:rPr>
        <w:t xml:space="preserve">l comitente, propietario o dueño de la obra, asume gran parte de </w:t>
      </w:r>
      <w:r w:rsidRPr="00A44596">
        <w:rPr>
          <w:rFonts w:ascii="Times New Roman" w:hAnsi="Times New Roman" w:cs="Times New Roman"/>
          <w:bCs/>
          <w:iCs/>
          <w:sz w:val="24"/>
          <w:szCs w:val="24"/>
          <w:lang w:val="es-AR"/>
        </w:rPr>
        <w:lastRenderedPageBreak/>
        <w:t xml:space="preserve">la responsabilidad: </w:t>
      </w:r>
      <w:r w:rsidRPr="00A44596">
        <w:rPr>
          <w:rFonts w:ascii="Times New Roman" w:hAnsi="Times New Roman" w:cs="Times New Roman"/>
          <w:sz w:val="24"/>
          <w:szCs w:val="24"/>
          <w:lang w:val="es-AR"/>
        </w:rPr>
        <w:t>de las compras de materiales, de contratación de mano de obra y de la ejecución de lo</w:t>
      </w:r>
      <w:r w:rsidRPr="002850B1">
        <w:rPr>
          <w:rFonts w:ascii="Times New Roman" w:hAnsi="Times New Roman" w:cs="Times New Roman"/>
          <w:sz w:val="24"/>
          <w:szCs w:val="24"/>
          <w:lang w:val="es-AR"/>
        </w:rPr>
        <w:t>s trabajos.</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Normalmente, también habrá entregado el terreno.</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A44596">
        <w:rPr>
          <w:rFonts w:ascii="Times New Roman" w:hAnsi="Times New Roman" w:cs="Times New Roman"/>
          <w:bCs/>
          <w:iCs/>
          <w:sz w:val="24"/>
          <w:szCs w:val="24"/>
          <w:lang w:val="es-AR"/>
        </w:rPr>
        <w:t xml:space="preserve">El constructor o profesional asume con autonomía: </w:t>
      </w:r>
      <w:r w:rsidRPr="00A44596">
        <w:rPr>
          <w:rFonts w:ascii="Times New Roman" w:hAnsi="Times New Roman" w:cs="Times New Roman"/>
          <w:sz w:val="24"/>
          <w:szCs w:val="24"/>
          <w:lang w:val="es-AR"/>
        </w:rPr>
        <w:t xml:space="preserve">la gestión técnica, proyectual y </w:t>
      </w:r>
      <w:r w:rsidRPr="002850B1">
        <w:rPr>
          <w:rFonts w:ascii="Times New Roman" w:hAnsi="Times New Roman" w:cs="Times New Roman"/>
          <w:sz w:val="24"/>
          <w:szCs w:val="24"/>
          <w:lang w:val="es-AR"/>
        </w:rPr>
        <w:t xml:space="preserve">constructiva de la obra.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A44596">
        <w:rPr>
          <w:rFonts w:ascii="Times New Roman" w:hAnsi="Times New Roman" w:cs="Times New Roman"/>
          <w:bCs/>
          <w:iCs/>
          <w:sz w:val="24"/>
          <w:szCs w:val="24"/>
          <w:lang w:val="es-AR"/>
        </w:rPr>
        <w:t>Toda incidencia que tengan las compras, la contratación de mano de obra:</w:t>
      </w:r>
      <w:r w:rsidRPr="00A44596">
        <w:rPr>
          <w:rFonts w:ascii="Times New Roman" w:hAnsi="Times New Roman" w:cs="Times New Roman"/>
          <w:sz w:val="24"/>
          <w:szCs w:val="24"/>
          <w:lang w:val="es-AR"/>
        </w:rPr>
        <w:t xml:space="preserve"> cuando </w:t>
      </w:r>
      <w:r w:rsidRPr="002850B1">
        <w:rPr>
          <w:rFonts w:ascii="Times New Roman" w:hAnsi="Times New Roman" w:cs="Times New Roman"/>
          <w:sz w:val="24"/>
          <w:szCs w:val="24"/>
          <w:lang w:val="es-AR"/>
        </w:rPr>
        <w:t>esas compras o esa obra de mano no sea adecuada, tendrá que dejarse debidamente registrada en el libro de órdenes, en notas especiales o en actas que el profesional hará firmar al propietario.</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A44596">
        <w:rPr>
          <w:rFonts w:ascii="Times New Roman" w:hAnsi="Times New Roman" w:cs="Times New Roman"/>
          <w:bCs/>
          <w:iCs/>
          <w:sz w:val="24"/>
          <w:szCs w:val="24"/>
          <w:lang w:val="es-AR"/>
        </w:rPr>
        <w:t>Igualmente le notificaremos y le haremos firmar toda demora que</w:t>
      </w:r>
      <w:r w:rsidRPr="00A44596">
        <w:rPr>
          <w:rFonts w:ascii="Times New Roman" w:hAnsi="Times New Roman" w:cs="Times New Roman"/>
          <w:sz w:val="24"/>
          <w:szCs w:val="24"/>
          <w:lang w:val="es-AR"/>
        </w:rPr>
        <w:t>, por falta de</w:t>
      </w:r>
      <w:r w:rsidRPr="002850B1">
        <w:rPr>
          <w:rFonts w:ascii="Times New Roman" w:hAnsi="Times New Roman" w:cs="Times New Roman"/>
          <w:sz w:val="24"/>
          <w:szCs w:val="24"/>
          <w:lang w:val="es-AR"/>
        </w:rPr>
        <w:t xml:space="preserve"> elementos o falta de fondos, pueda incidir en el plazo terminal de la obra.</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A44596">
        <w:rPr>
          <w:rFonts w:ascii="Times New Roman" w:hAnsi="Times New Roman" w:cs="Times New Roman"/>
          <w:bCs/>
          <w:iCs/>
          <w:sz w:val="24"/>
          <w:szCs w:val="24"/>
          <w:lang w:val="es-AR"/>
        </w:rPr>
        <w:t>Toda suspensión de trabajos puede acarrear no sólo pérdida de tiempo,</w:t>
      </w:r>
      <w:r w:rsidRPr="00A44596">
        <w:rPr>
          <w:rFonts w:ascii="Times New Roman" w:hAnsi="Times New Roman" w:cs="Times New Roman"/>
          <w:sz w:val="24"/>
          <w:szCs w:val="24"/>
          <w:lang w:val="es-AR"/>
        </w:rPr>
        <w:t xml:space="preserve"> sino también</w:t>
      </w:r>
      <w:r w:rsidRPr="002850B1">
        <w:rPr>
          <w:rFonts w:ascii="Times New Roman" w:hAnsi="Times New Roman" w:cs="Times New Roman"/>
          <w:sz w:val="24"/>
          <w:szCs w:val="24"/>
          <w:lang w:val="es-AR"/>
        </w:rPr>
        <w:t xml:space="preserve"> falta de continuidad en trabajos que pueden registrar fallas por ese sólo motivo. Por ejemplo estructuras o losas que deben interrumpirse, pueden presentar fallas o heridas por suspensión del trabajo.</w:t>
      </w:r>
    </w:p>
    <w:p w:rsidR="007F4C60" w:rsidRPr="00A44596" w:rsidRDefault="007F4C60" w:rsidP="007F4C60">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A44596">
        <w:rPr>
          <w:rFonts w:ascii="Times New Roman" w:hAnsi="Times New Roman" w:cs="Times New Roman"/>
          <w:bCs/>
          <w:iCs/>
          <w:sz w:val="24"/>
          <w:szCs w:val="24"/>
          <w:lang w:val="es-AR"/>
        </w:rPr>
        <w:t xml:space="preserve">Cuando el propietario administra, tiene las llaves del obrador, </w:t>
      </w:r>
      <w:r w:rsidRPr="00A44596">
        <w:rPr>
          <w:rFonts w:ascii="Times New Roman" w:hAnsi="Times New Roman" w:cs="Times New Roman"/>
          <w:sz w:val="24"/>
          <w:szCs w:val="24"/>
          <w:lang w:val="es-AR"/>
        </w:rPr>
        <w:t xml:space="preserve">está en el terreno de la obra. </w:t>
      </w:r>
      <w:r w:rsidRPr="00A44596">
        <w:rPr>
          <w:rFonts w:ascii="Times New Roman" w:hAnsi="Times New Roman" w:cs="Times New Roman"/>
          <w:bCs/>
          <w:iCs/>
          <w:sz w:val="24"/>
          <w:szCs w:val="24"/>
          <w:lang w:val="es-AR"/>
        </w:rPr>
        <w:t>Eso significa que</w:t>
      </w:r>
      <w:r>
        <w:rPr>
          <w:rFonts w:ascii="Times New Roman" w:hAnsi="Times New Roman" w:cs="Times New Roman"/>
          <w:bCs/>
          <w:iCs/>
          <w:sz w:val="24"/>
          <w:szCs w:val="24"/>
          <w:lang w:val="es-AR"/>
        </w:rPr>
        <w:t xml:space="preserve"> el constructor</w:t>
      </w:r>
      <w:r w:rsidRPr="00A44596">
        <w:rPr>
          <w:rFonts w:ascii="Times New Roman" w:hAnsi="Times New Roman" w:cs="Times New Roman"/>
          <w:bCs/>
          <w:iCs/>
          <w:sz w:val="24"/>
          <w:szCs w:val="24"/>
          <w:lang w:val="es-AR"/>
        </w:rPr>
        <w:t xml:space="preserve"> no podr</w:t>
      </w:r>
      <w:r>
        <w:rPr>
          <w:rFonts w:ascii="Times New Roman" w:hAnsi="Times New Roman" w:cs="Times New Roman"/>
          <w:bCs/>
          <w:iCs/>
          <w:sz w:val="24"/>
          <w:szCs w:val="24"/>
          <w:lang w:val="es-AR"/>
        </w:rPr>
        <w:t>á</w:t>
      </w:r>
      <w:r w:rsidRPr="00A44596">
        <w:rPr>
          <w:rFonts w:ascii="Times New Roman" w:hAnsi="Times New Roman" w:cs="Times New Roman"/>
          <w:bCs/>
          <w:iCs/>
          <w:sz w:val="24"/>
          <w:szCs w:val="24"/>
          <w:lang w:val="es-AR"/>
        </w:rPr>
        <w:t xml:space="preserve"> contar con la garantía de retención.</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A44596">
        <w:rPr>
          <w:rFonts w:ascii="Times New Roman" w:hAnsi="Times New Roman" w:cs="Times New Roman"/>
          <w:bCs/>
          <w:iCs/>
          <w:sz w:val="24"/>
          <w:szCs w:val="24"/>
          <w:lang w:val="es-AR"/>
        </w:rPr>
        <w:t>Cuando el propietario administra está en la obra</w:t>
      </w:r>
      <w:r w:rsidRPr="002850B1">
        <w:rPr>
          <w:rFonts w:ascii="Times New Roman" w:hAnsi="Times New Roman" w:cs="Times New Roman"/>
          <w:bCs/>
          <w:i/>
          <w:iCs/>
          <w:sz w:val="24"/>
          <w:szCs w:val="24"/>
          <w:lang w:val="es-AR"/>
        </w:rPr>
        <w:t>.</w:t>
      </w:r>
      <w:r w:rsidRPr="002850B1">
        <w:rPr>
          <w:rFonts w:ascii="Times New Roman" w:hAnsi="Times New Roman" w:cs="Times New Roman"/>
          <w:sz w:val="24"/>
          <w:szCs w:val="24"/>
          <w:lang w:val="es-AR"/>
        </w:rPr>
        <w:t xml:space="preserve"> Y su presencia siempre entrecruza órdenes o lesiona o deprime el nivel de autoridad del profesional o empresario. Tener en cuenta que pueden interferirse ambas esferas de actuación.</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A44596">
        <w:rPr>
          <w:rFonts w:ascii="Times New Roman" w:hAnsi="Times New Roman" w:cs="Times New Roman"/>
          <w:bCs/>
          <w:iCs/>
          <w:sz w:val="24"/>
          <w:szCs w:val="24"/>
          <w:lang w:val="es-AR"/>
        </w:rPr>
        <w:t>Si buscamos la parte positiva</w:t>
      </w:r>
      <w:r w:rsidRPr="00A44596">
        <w:rPr>
          <w:rFonts w:ascii="Times New Roman" w:hAnsi="Times New Roman" w:cs="Times New Roman"/>
          <w:sz w:val="24"/>
          <w:szCs w:val="24"/>
          <w:lang w:val="es-AR"/>
        </w:rPr>
        <w:t xml:space="preserve"> de esta conflictiva presencia del comitente en la obra,</w:t>
      </w:r>
      <w:r w:rsidRPr="002850B1">
        <w:rPr>
          <w:rFonts w:ascii="Times New Roman" w:hAnsi="Times New Roman" w:cs="Times New Roman"/>
          <w:sz w:val="24"/>
          <w:szCs w:val="24"/>
          <w:lang w:val="es-AR"/>
        </w:rPr>
        <w:t xml:space="preserve"> diremos que teniéndolo todos los días es más íntima la relación que él tiene con la obra. No puede alegar ignorancia o sorpresa sobre cosas que pasen o detalles de la obra. Y será también, más fácil hacerle firmar libros de órdenes o actas sobre alteraciones o novedades en la obra. Dichas anotaciones siempre dejarán ver el nivel de injerencia que tiene el dueño en las decisiones sobre la marcha de la obra, sobre compra de materiales, contrataciones, etcétera.</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p>
    <w:p w:rsidR="007F4C60" w:rsidRPr="00D118BC" w:rsidRDefault="007F4C60" w:rsidP="007F4C60">
      <w:pPr>
        <w:widowControl w:val="0"/>
        <w:autoSpaceDE w:val="0"/>
        <w:autoSpaceDN w:val="0"/>
        <w:adjustRightInd w:val="0"/>
        <w:spacing w:after="0" w:line="360" w:lineRule="auto"/>
        <w:jc w:val="both"/>
        <w:rPr>
          <w:rFonts w:ascii="Times New Roman" w:hAnsi="Times New Roman" w:cs="Times New Roman"/>
          <w:sz w:val="24"/>
          <w:szCs w:val="24"/>
          <w:u w:val="single"/>
          <w:lang w:val="es-AR"/>
        </w:rPr>
      </w:pPr>
      <w:r w:rsidRPr="00D118BC">
        <w:rPr>
          <w:rFonts w:ascii="Times New Roman" w:hAnsi="Times New Roman" w:cs="Times New Roman"/>
          <w:bCs/>
          <w:sz w:val="24"/>
          <w:szCs w:val="24"/>
          <w:u w:val="single"/>
          <w:lang w:val="es-AR"/>
        </w:rPr>
        <w:t xml:space="preserve">Teoría Piramidal de la Responsabilidad © </w:t>
      </w:r>
      <w:r w:rsidRPr="00D118BC">
        <w:rPr>
          <w:rFonts w:ascii="Times New Roman" w:hAnsi="Times New Roman" w:cs="Times New Roman"/>
          <w:sz w:val="24"/>
          <w:szCs w:val="24"/>
          <w:u w:val="single"/>
          <w:lang w:val="es-AR"/>
        </w:rPr>
        <w:t xml:space="preserve">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La teoría que propugnamos tiene una especial aplicación en estos casos en donde la gestión económica y la articulación financiera de la obra están en manos del propietario-comitente. </w:t>
      </w:r>
    </w:p>
    <w:p w:rsidR="007F4C60" w:rsidRPr="00A44596" w:rsidRDefault="007F4C60" w:rsidP="007F4C60">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2850B1">
        <w:rPr>
          <w:rFonts w:ascii="Times New Roman" w:hAnsi="Times New Roman" w:cs="Times New Roman"/>
          <w:bCs/>
          <w:sz w:val="24"/>
          <w:szCs w:val="24"/>
          <w:lang w:val="es-AR"/>
        </w:rPr>
        <w:t>Es un caso típico de  transferencia o radicación de la responsabilidad en  cabeza del gestor o administrador. Para libe</w:t>
      </w:r>
      <w:r>
        <w:rPr>
          <w:rFonts w:ascii="Times New Roman" w:hAnsi="Times New Roman" w:cs="Times New Roman"/>
          <w:bCs/>
          <w:sz w:val="24"/>
          <w:szCs w:val="24"/>
          <w:lang w:val="es-AR"/>
        </w:rPr>
        <w:t xml:space="preserve">rar, en la misma medida, de la </w:t>
      </w:r>
      <w:proofErr w:type="spellStart"/>
      <w:r w:rsidRPr="002850B1">
        <w:rPr>
          <w:rFonts w:ascii="Times New Roman" w:hAnsi="Times New Roman" w:cs="Times New Roman"/>
          <w:bCs/>
          <w:sz w:val="24"/>
          <w:szCs w:val="24"/>
          <w:lang w:val="es-AR"/>
        </w:rPr>
        <w:t>cuotaparte</w:t>
      </w:r>
      <w:proofErr w:type="spellEnd"/>
      <w:r w:rsidRPr="002850B1">
        <w:rPr>
          <w:rFonts w:ascii="Times New Roman" w:hAnsi="Times New Roman" w:cs="Times New Roman"/>
          <w:bCs/>
          <w:sz w:val="24"/>
          <w:szCs w:val="24"/>
          <w:lang w:val="es-AR"/>
        </w:rPr>
        <w:t xml:space="preserve"> de responsabilidad al constructor. </w:t>
      </w:r>
      <w:r w:rsidRPr="00A44596">
        <w:rPr>
          <w:rFonts w:ascii="Times New Roman" w:hAnsi="Times New Roman" w:cs="Times New Roman"/>
          <w:bCs/>
          <w:iCs/>
          <w:sz w:val="24"/>
          <w:szCs w:val="24"/>
          <w:lang w:val="es-AR"/>
        </w:rPr>
        <w:t xml:space="preserve">Si el propietario compra y contrata, si trae los materiales </w:t>
      </w:r>
      <w:r w:rsidRPr="00A44596">
        <w:rPr>
          <w:rFonts w:ascii="Times New Roman" w:hAnsi="Times New Roman" w:cs="Times New Roman"/>
          <w:bCs/>
          <w:iCs/>
          <w:sz w:val="24"/>
          <w:szCs w:val="24"/>
          <w:lang w:val="es-AR"/>
        </w:rPr>
        <w:lastRenderedPageBreak/>
        <w:t xml:space="preserve">y las personas que constituyen la mano de obra, si decide los tiempos, las inversiones, los avances y demoras en la obra. </w:t>
      </w:r>
      <w:r>
        <w:rPr>
          <w:rFonts w:ascii="Times New Roman" w:hAnsi="Times New Roman" w:cs="Times New Roman"/>
          <w:bCs/>
          <w:iCs/>
          <w:sz w:val="24"/>
          <w:szCs w:val="24"/>
          <w:lang w:val="es-AR"/>
        </w:rPr>
        <w:t>Si</w:t>
      </w:r>
      <w:r w:rsidRPr="00A44596">
        <w:rPr>
          <w:rFonts w:ascii="Times New Roman" w:hAnsi="Times New Roman" w:cs="Times New Roman"/>
          <w:bCs/>
          <w:iCs/>
          <w:sz w:val="24"/>
          <w:szCs w:val="24"/>
          <w:lang w:val="es-AR"/>
        </w:rPr>
        <w:t xml:space="preserve"> se convierte en protagonista principal en el terreno económico, es justo que también se convierta en el protagonista principal en el terreno jurídico.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7F4C60" w:rsidRPr="00D118BC" w:rsidRDefault="007F4C60" w:rsidP="007F4C60">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D118BC">
        <w:rPr>
          <w:rFonts w:ascii="Times New Roman" w:hAnsi="Times New Roman" w:cs="Times New Roman"/>
          <w:bCs/>
          <w:sz w:val="24"/>
          <w:szCs w:val="24"/>
          <w:u w:val="single"/>
          <w:lang w:val="es-AR"/>
        </w:rPr>
        <w:t xml:space="preserve">Provisión de materiales por parte del comitente </w:t>
      </w:r>
    </w:p>
    <w:p w:rsidR="007F4C60" w:rsidRPr="005F2D16" w:rsidRDefault="007F4C60" w:rsidP="007F4C60">
      <w:pPr>
        <w:widowControl w:val="0"/>
        <w:autoSpaceDE w:val="0"/>
        <w:autoSpaceDN w:val="0"/>
        <w:adjustRightInd w:val="0"/>
        <w:spacing w:after="0" w:line="360" w:lineRule="auto"/>
        <w:jc w:val="both"/>
        <w:rPr>
          <w:rFonts w:ascii="Times New Roman" w:hAnsi="Times New Roman" w:cs="Times New Roman"/>
          <w:iCs/>
          <w:sz w:val="24"/>
          <w:szCs w:val="24"/>
          <w:lang w:val="es-AR"/>
        </w:rPr>
      </w:pPr>
      <w:r w:rsidRPr="005F2D16">
        <w:rPr>
          <w:rFonts w:ascii="Times New Roman" w:hAnsi="Times New Roman" w:cs="Times New Roman"/>
          <w:bCs/>
          <w:sz w:val="24"/>
          <w:szCs w:val="24"/>
          <w:lang w:val="es-AR"/>
        </w:rPr>
        <w:t xml:space="preserve">Cuando en el </w:t>
      </w:r>
      <w:r>
        <w:rPr>
          <w:rFonts w:ascii="Times New Roman" w:hAnsi="Times New Roman" w:cs="Times New Roman"/>
          <w:bCs/>
          <w:sz w:val="24"/>
          <w:szCs w:val="24"/>
          <w:lang w:val="es-AR"/>
        </w:rPr>
        <w:t xml:space="preserve">anterior </w:t>
      </w:r>
      <w:r w:rsidRPr="005F2D16">
        <w:rPr>
          <w:rFonts w:ascii="Times New Roman" w:hAnsi="Times New Roman" w:cs="Times New Roman"/>
          <w:bCs/>
          <w:sz w:val="24"/>
          <w:szCs w:val="24"/>
          <w:lang w:val="es-AR"/>
        </w:rPr>
        <w:t>artículo 1646 se constitu</w:t>
      </w:r>
      <w:r>
        <w:rPr>
          <w:rFonts w:ascii="Times New Roman" w:hAnsi="Times New Roman" w:cs="Times New Roman"/>
          <w:bCs/>
          <w:sz w:val="24"/>
          <w:szCs w:val="24"/>
          <w:lang w:val="es-AR"/>
        </w:rPr>
        <w:t>ía</w:t>
      </w:r>
      <w:r w:rsidRPr="005F2D16">
        <w:rPr>
          <w:rFonts w:ascii="Times New Roman" w:hAnsi="Times New Roman" w:cs="Times New Roman"/>
          <w:bCs/>
          <w:sz w:val="24"/>
          <w:szCs w:val="24"/>
          <w:lang w:val="es-AR"/>
        </w:rPr>
        <w:t xml:space="preserve"> el sistema de responsabilidad de los diez años de garantía, esta sobrecarga tan fuerte contra el constructor </w:t>
      </w:r>
      <w:r>
        <w:rPr>
          <w:rFonts w:ascii="Times New Roman" w:hAnsi="Times New Roman" w:cs="Times New Roman"/>
          <w:bCs/>
          <w:sz w:val="24"/>
          <w:szCs w:val="24"/>
          <w:lang w:val="es-AR"/>
        </w:rPr>
        <w:t xml:space="preserve">tenía (y, aún </w:t>
      </w:r>
      <w:r w:rsidRPr="005F2D16">
        <w:rPr>
          <w:rFonts w:ascii="Times New Roman" w:hAnsi="Times New Roman" w:cs="Times New Roman"/>
          <w:bCs/>
          <w:sz w:val="24"/>
          <w:szCs w:val="24"/>
          <w:lang w:val="es-AR"/>
        </w:rPr>
        <w:t>tiene</w:t>
      </w:r>
      <w:r>
        <w:rPr>
          <w:rFonts w:ascii="Times New Roman" w:hAnsi="Times New Roman" w:cs="Times New Roman"/>
          <w:bCs/>
          <w:sz w:val="24"/>
          <w:szCs w:val="24"/>
          <w:lang w:val="es-AR"/>
        </w:rPr>
        <w:t>)</w:t>
      </w:r>
      <w:r w:rsidRPr="005F2D16">
        <w:rPr>
          <w:rFonts w:ascii="Times New Roman" w:hAnsi="Times New Roman" w:cs="Times New Roman"/>
          <w:bCs/>
          <w:sz w:val="24"/>
          <w:szCs w:val="24"/>
          <w:lang w:val="es-AR"/>
        </w:rPr>
        <w:t xml:space="preserve"> una señal muy particular. D</w:t>
      </w:r>
      <w:r>
        <w:rPr>
          <w:rFonts w:ascii="Times New Roman" w:hAnsi="Times New Roman" w:cs="Times New Roman"/>
          <w:bCs/>
          <w:sz w:val="24"/>
          <w:szCs w:val="24"/>
          <w:lang w:val="es-AR"/>
        </w:rPr>
        <w:t>ecía</w:t>
      </w:r>
      <w:r w:rsidRPr="005F2D16">
        <w:rPr>
          <w:rFonts w:ascii="Times New Roman" w:hAnsi="Times New Roman" w:cs="Times New Roman"/>
          <w:bCs/>
          <w:sz w:val="24"/>
          <w:szCs w:val="24"/>
          <w:lang w:val="es-AR"/>
        </w:rPr>
        <w:t xml:space="preserve"> que el constructor</w:t>
      </w:r>
      <w:r>
        <w:rPr>
          <w:rFonts w:ascii="Times New Roman" w:hAnsi="Times New Roman" w:cs="Times New Roman"/>
          <w:bCs/>
          <w:sz w:val="24"/>
          <w:szCs w:val="24"/>
          <w:lang w:val="es-AR"/>
        </w:rPr>
        <w:t xml:space="preserve"> </w:t>
      </w:r>
      <w:r w:rsidRPr="005F2D16">
        <w:rPr>
          <w:rFonts w:ascii="Times New Roman" w:hAnsi="Times New Roman" w:cs="Times New Roman"/>
          <w:iCs/>
          <w:sz w:val="24"/>
          <w:szCs w:val="24"/>
          <w:lang w:val="es-AR"/>
        </w:rPr>
        <w:t>“Es responsable de la ruina total o parcial, si ésta procede de vicio de la construcción, o de vicio del suelo o de la mala calidad de los materiales, haya o no el constructor proveído éstos o hecho la obra en terreno del locatario”.</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Como los legisladores no advierten que muchas veces el propietario no es el bueno y simple comitente que deja hacer todas las cosas al constructor. Como no se aclara que cuando el propietario provee los materiales, puede estar administrando y regenteando la obra, cambiando los ejes de la responsabilidad.</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bCs/>
          <w:i/>
          <w:iCs/>
          <w:sz w:val="24"/>
          <w:szCs w:val="24"/>
          <w:lang w:val="es-AR"/>
        </w:rPr>
      </w:pPr>
      <w:r w:rsidRPr="002850B1">
        <w:rPr>
          <w:rFonts w:ascii="Times New Roman" w:hAnsi="Times New Roman" w:cs="Times New Roman"/>
          <w:bCs/>
          <w:sz w:val="24"/>
          <w:szCs w:val="24"/>
          <w:lang w:val="es-AR"/>
        </w:rPr>
        <w:t>Por ello  debemos aclarar que:</w:t>
      </w:r>
      <w:r>
        <w:rPr>
          <w:rFonts w:ascii="Times New Roman" w:hAnsi="Times New Roman" w:cs="Times New Roman"/>
          <w:bCs/>
          <w:sz w:val="24"/>
          <w:szCs w:val="24"/>
          <w:lang w:val="es-AR"/>
        </w:rPr>
        <w:t xml:space="preserve"> </w:t>
      </w:r>
      <w:r w:rsidRPr="005F2D16">
        <w:rPr>
          <w:rFonts w:ascii="Times New Roman" w:hAnsi="Times New Roman" w:cs="Times New Roman"/>
          <w:bCs/>
          <w:iCs/>
          <w:sz w:val="24"/>
          <w:szCs w:val="24"/>
          <w:lang w:val="es-AR"/>
        </w:rPr>
        <w:t>No es lo mismo cuando el constructor compra y contrata</w:t>
      </w:r>
      <w:r w:rsidRPr="005F2D16">
        <w:rPr>
          <w:rFonts w:ascii="Times New Roman" w:hAnsi="Times New Roman" w:cs="Times New Roman"/>
          <w:sz w:val="24"/>
          <w:szCs w:val="24"/>
          <w:lang w:val="es-AR"/>
        </w:rPr>
        <w:t xml:space="preserve"> a</w:t>
      </w:r>
      <w:r w:rsidRPr="002850B1">
        <w:rPr>
          <w:rFonts w:ascii="Times New Roman" w:hAnsi="Times New Roman" w:cs="Times New Roman"/>
          <w:sz w:val="24"/>
          <w:szCs w:val="24"/>
          <w:lang w:val="es-AR"/>
        </w:rPr>
        <w:t xml:space="preserve"> su cuenta y riesgo al caso en que el comitente provea los materiales.</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5F2D16">
        <w:rPr>
          <w:rFonts w:ascii="Times New Roman" w:hAnsi="Times New Roman" w:cs="Times New Roman"/>
          <w:bCs/>
          <w:iCs/>
          <w:sz w:val="24"/>
          <w:szCs w:val="24"/>
          <w:lang w:val="es-AR"/>
        </w:rPr>
        <w:t>Debe entenderse que cuando el propietario provee los materiales de construcción</w:t>
      </w:r>
      <w:r w:rsidRPr="002850B1">
        <w:rPr>
          <w:rFonts w:ascii="Times New Roman" w:hAnsi="Times New Roman" w:cs="Times New Roman"/>
          <w:bCs/>
          <w:i/>
          <w:iCs/>
          <w:sz w:val="24"/>
          <w:szCs w:val="24"/>
          <w:lang w:val="es-AR"/>
        </w:rPr>
        <w:t xml:space="preserve"> </w:t>
      </w:r>
      <w:r w:rsidRPr="002850B1">
        <w:rPr>
          <w:rFonts w:ascii="Times New Roman" w:hAnsi="Times New Roman" w:cs="Times New Roman"/>
          <w:sz w:val="24"/>
          <w:szCs w:val="24"/>
          <w:lang w:val="es-AR"/>
        </w:rPr>
        <w:t>con la complejidad, la sucesión de pasos y etapas, la complicadísima multitud de cosas, elementos, accesorios y complementos que se requieren en una obra, está participando muy activa y esencialmente en la misma.</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5F2D16">
        <w:rPr>
          <w:rFonts w:ascii="Times New Roman" w:hAnsi="Times New Roman" w:cs="Times New Roman"/>
          <w:bCs/>
          <w:iCs/>
          <w:sz w:val="24"/>
          <w:szCs w:val="24"/>
          <w:lang w:val="es-AR"/>
        </w:rPr>
        <w:t>Hablamos del caso de provisión real</w:t>
      </w:r>
      <w:r>
        <w:rPr>
          <w:rFonts w:ascii="Times New Roman" w:hAnsi="Times New Roman" w:cs="Times New Roman"/>
          <w:sz w:val="24"/>
          <w:szCs w:val="24"/>
          <w:lang w:val="es-AR"/>
        </w:rPr>
        <w:t>, d</w:t>
      </w:r>
      <w:r w:rsidRPr="005F2D16">
        <w:rPr>
          <w:rFonts w:ascii="Times New Roman" w:hAnsi="Times New Roman" w:cs="Times New Roman"/>
          <w:sz w:val="24"/>
          <w:szCs w:val="24"/>
          <w:lang w:val="es-AR"/>
        </w:rPr>
        <w:t>e elección, decisión y pago de los materiales.</w:t>
      </w:r>
      <w:r w:rsidRPr="002850B1">
        <w:rPr>
          <w:rFonts w:ascii="Times New Roman" w:hAnsi="Times New Roman" w:cs="Times New Roman"/>
          <w:sz w:val="24"/>
          <w:szCs w:val="24"/>
          <w:lang w:val="es-AR"/>
        </w:rPr>
        <w:t xml:space="preserve"> No es el caso de considerar al propietario proveedor porque tiene una cuenta abierta en un corralón. Pero es el profesional quien va al comercio, elige y decide. Estamos refiriéndonos al caso de la decisión, de la elección, de la preferencia de calidad determinada. Quien hace esa elección, quien elige la oportunidad de hacerlo. Ese será el verdadero “proveedor” o actor del rubro materiales.</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bCs/>
          <w:i/>
          <w:iCs/>
          <w:sz w:val="24"/>
          <w:szCs w:val="24"/>
          <w:lang w:val="es-AR"/>
        </w:rPr>
      </w:pPr>
      <w:r w:rsidRPr="005F2D16">
        <w:rPr>
          <w:rFonts w:ascii="Times New Roman" w:hAnsi="Times New Roman" w:cs="Times New Roman"/>
          <w:bCs/>
          <w:iCs/>
          <w:sz w:val="24"/>
          <w:szCs w:val="24"/>
          <w:lang w:val="es-AR"/>
        </w:rPr>
        <w:t>En tales casos, con esas condiciones, la figura del proveedor de materiales, cabría en el rótulo de administrador de obra</w:t>
      </w:r>
      <w:r w:rsidRPr="005F2D16">
        <w:rPr>
          <w:rFonts w:ascii="Times New Roman" w:hAnsi="Times New Roman" w:cs="Times New Roman"/>
          <w:sz w:val="24"/>
          <w:szCs w:val="24"/>
          <w:lang w:val="es-AR"/>
        </w:rPr>
        <w:t>. Que puede ser único, excl</w:t>
      </w:r>
      <w:r w:rsidRPr="002850B1">
        <w:rPr>
          <w:rFonts w:ascii="Times New Roman" w:hAnsi="Times New Roman" w:cs="Times New Roman"/>
          <w:sz w:val="24"/>
          <w:szCs w:val="24"/>
          <w:lang w:val="es-AR"/>
        </w:rPr>
        <w:t>uyente. O bien con un ejercicio de administración compartida. En cuyo caso, será también compartida la responsabilidad que se derive de tal administración.</w:t>
      </w:r>
    </w:p>
    <w:p w:rsidR="007F4C60" w:rsidRPr="005F2D16" w:rsidRDefault="007F4C60" w:rsidP="007F4C60">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5F2D16">
        <w:rPr>
          <w:rFonts w:ascii="Times New Roman" w:hAnsi="Times New Roman" w:cs="Times New Roman"/>
          <w:bCs/>
          <w:iCs/>
          <w:sz w:val="24"/>
          <w:szCs w:val="24"/>
          <w:lang w:val="es-AR"/>
        </w:rPr>
        <w:t>Aquí, como en todas las situaciones complicadas, conflictivas o ambiguas que se ven en las obras, debe ser bien convenida, escrita y firmada la estipulación pertinente.</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bCs/>
          <w:i/>
          <w:iCs/>
          <w:sz w:val="24"/>
          <w:szCs w:val="24"/>
          <w:lang w:val="es-AR"/>
        </w:rPr>
      </w:pPr>
    </w:p>
    <w:p w:rsidR="007F4C60" w:rsidRPr="00D118BC" w:rsidRDefault="007F4C60" w:rsidP="007F4C60">
      <w:pPr>
        <w:keepNext/>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D118BC">
        <w:rPr>
          <w:rFonts w:ascii="Times New Roman" w:hAnsi="Times New Roman" w:cs="Times New Roman"/>
          <w:sz w:val="24"/>
          <w:szCs w:val="24"/>
          <w:u w:val="single"/>
          <w:lang w:val="es-AR"/>
        </w:rPr>
        <w:t>Nuestra Teoría Piramidal</w:t>
      </w:r>
      <w:r w:rsidRPr="00D118BC">
        <w:rPr>
          <w:rFonts w:ascii="Times New Roman" w:hAnsi="Times New Roman" w:cs="Times New Roman"/>
          <w:bCs/>
          <w:sz w:val="24"/>
          <w:szCs w:val="24"/>
          <w:u w:val="single"/>
          <w:lang w:val="es-AR"/>
        </w:rPr>
        <w:t xml:space="preserve">  </w:t>
      </w:r>
    </w:p>
    <w:p w:rsidR="007F4C60" w:rsidRPr="002850B1" w:rsidRDefault="007F4C60" w:rsidP="007F4C60">
      <w:pPr>
        <w:keepNext/>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bCs/>
          <w:sz w:val="24"/>
          <w:szCs w:val="24"/>
          <w:lang w:val="es-AR"/>
        </w:rPr>
        <w:t>Nuestra T</w:t>
      </w:r>
      <w:r w:rsidRPr="002850B1">
        <w:rPr>
          <w:rFonts w:ascii="Times New Roman" w:hAnsi="Times New Roman" w:cs="Times New Roman"/>
          <w:bCs/>
          <w:sz w:val="24"/>
          <w:szCs w:val="24"/>
          <w:lang w:val="es-AR"/>
        </w:rPr>
        <w:t xml:space="preserve">eoría toma muy </w:t>
      </w:r>
      <w:r>
        <w:rPr>
          <w:rFonts w:ascii="Times New Roman" w:hAnsi="Times New Roman" w:cs="Times New Roman"/>
          <w:bCs/>
          <w:sz w:val="24"/>
          <w:szCs w:val="24"/>
          <w:lang w:val="es-AR"/>
        </w:rPr>
        <w:t>en cuenta el trámite de la obra, l</w:t>
      </w:r>
      <w:r w:rsidRPr="002850B1">
        <w:rPr>
          <w:rFonts w:ascii="Times New Roman" w:hAnsi="Times New Roman" w:cs="Times New Roman"/>
          <w:bCs/>
          <w:sz w:val="24"/>
          <w:szCs w:val="24"/>
          <w:lang w:val="es-AR"/>
        </w:rPr>
        <w:t>a forma en que se mueven los protagonistas o sujetos del contrato.</w:t>
      </w:r>
      <w:r>
        <w:rPr>
          <w:rFonts w:ascii="Times New Roman" w:hAnsi="Times New Roman" w:cs="Times New Roman"/>
          <w:bCs/>
          <w:sz w:val="24"/>
          <w:szCs w:val="24"/>
          <w:lang w:val="es-AR"/>
        </w:rPr>
        <w:t xml:space="preserve"> </w:t>
      </w:r>
      <w:r w:rsidRPr="002850B1">
        <w:rPr>
          <w:rFonts w:ascii="Times New Roman" w:hAnsi="Times New Roman" w:cs="Times New Roman"/>
          <w:sz w:val="24"/>
          <w:szCs w:val="24"/>
          <w:lang w:val="es-AR"/>
        </w:rPr>
        <w:t>Para nosotros es relevante, al momento de considerar la cuota de responsabilidad que cabe a cada actor, la forma en que se desarrolló la gestión o gerenciamiento de la obra.</w:t>
      </w:r>
    </w:p>
    <w:p w:rsidR="007F4C60" w:rsidRPr="002850B1" w:rsidRDefault="007F4C60" w:rsidP="007F4C60">
      <w:pPr>
        <w:keepNext/>
        <w:widowControl w:val="0"/>
        <w:tabs>
          <w:tab w:val="left" w:pos="360"/>
        </w:tabs>
        <w:autoSpaceDE w:val="0"/>
        <w:autoSpaceDN w:val="0"/>
        <w:adjustRightInd w:val="0"/>
        <w:spacing w:after="0" w:line="360" w:lineRule="auto"/>
        <w:jc w:val="both"/>
        <w:rPr>
          <w:rFonts w:ascii="Times New Roman" w:hAnsi="Times New Roman" w:cs="Times New Roman"/>
          <w:bCs/>
          <w:sz w:val="24"/>
          <w:szCs w:val="24"/>
          <w:lang w:val="es-AR"/>
        </w:rPr>
      </w:pPr>
      <w:r w:rsidRPr="002850B1">
        <w:rPr>
          <w:rFonts w:ascii="Times New Roman" w:hAnsi="Times New Roman" w:cs="Times New Roman"/>
          <w:bCs/>
          <w:sz w:val="24"/>
          <w:szCs w:val="24"/>
          <w:lang w:val="es-AR"/>
        </w:rPr>
        <w:t>A más intervención del propietario-comitente, más participación en el tema de la responsabilidad. A más protagonismo del dueño de la obra, menos responsabilidad para  los profesionales y constructores.</w:t>
      </w:r>
      <w:r>
        <w:rPr>
          <w:rFonts w:ascii="Times New Roman" w:hAnsi="Times New Roman" w:cs="Times New Roman"/>
          <w:bCs/>
          <w:sz w:val="24"/>
          <w:szCs w:val="24"/>
          <w:lang w:val="es-AR"/>
        </w:rPr>
        <w:t xml:space="preserve"> Justamente en</w:t>
      </w:r>
      <w:r w:rsidRPr="002850B1">
        <w:rPr>
          <w:rFonts w:ascii="Times New Roman" w:hAnsi="Times New Roman" w:cs="Times New Roman"/>
          <w:bCs/>
          <w:sz w:val="24"/>
          <w:szCs w:val="24"/>
          <w:lang w:val="es-AR"/>
        </w:rPr>
        <w:t xml:space="preserve"> esta búsqueda de vertientes  desde las cuales se pretende  moderar la responsabilidad del arquitecto,  es importante conocer  las formas en que se vincularon jurídicamente  los sujetos del contrato.</w:t>
      </w:r>
      <w:r>
        <w:rPr>
          <w:rFonts w:ascii="Times New Roman" w:hAnsi="Times New Roman" w:cs="Times New Roman"/>
          <w:bCs/>
          <w:sz w:val="24"/>
          <w:szCs w:val="24"/>
          <w:lang w:val="es-AR"/>
        </w:rPr>
        <w:t xml:space="preserve"> </w:t>
      </w:r>
      <w:r w:rsidRPr="002850B1">
        <w:rPr>
          <w:rFonts w:ascii="Times New Roman" w:hAnsi="Times New Roman" w:cs="Times New Roman"/>
          <w:bCs/>
          <w:sz w:val="24"/>
          <w:szCs w:val="24"/>
          <w:lang w:val="es-AR"/>
        </w:rPr>
        <w:t>Y todo ejercicio de la administración por parte del propietario, es una importante razón de limitación de la responsabilidad profesional. Como a la inversa debemos considerar que todo protagonismo del arquitecto en este ámbito de la gestión de obra, hace aumentar sus márgenes de responsabilidad. Si el arquitecto compra materiales, si los elige, si decide las adquisiciones, las cantidades, las calidades, aunque lo haga a nombre y por cuenta del propieta</w:t>
      </w:r>
      <w:r>
        <w:rPr>
          <w:rFonts w:ascii="Times New Roman" w:hAnsi="Times New Roman" w:cs="Times New Roman"/>
          <w:bCs/>
          <w:sz w:val="24"/>
          <w:szCs w:val="24"/>
          <w:lang w:val="es-AR"/>
        </w:rPr>
        <w:t xml:space="preserve">rio, </w:t>
      </w:r>
      <w:r w:rsidRPr="002850B1">
        <w:rPr>
          <w:rFonts w:ascii="Times New Roman" w:hAnsi="Times New Roman" w:cs="Times New Roman"/>
          <w:bCs/>
          <w:sz w:val="24"/>
          <w:szCs w:val="24"/>
          <w:lang w:val="es-AR"/>
        </w:rPr>
        <w:t>de esa forma concreta su rol de administrador profesional.</w:t>
      </w:r>
      <w:r>
        <w:rPr>
          <w:rFonts w:ascii="Times New Roman" w:hAnsi="Times New Roman" w:cs="Times New Roman"/>
          <w:bCs/>
          <w:sz w:val="24"/>
          <w:szCs w:val="24"/>
          <w:lang w:val="es-AR"/>
        </w:rPr>
        <w:t xml:space="preserve"> </w:t>
      </w:r>
      <w:r w:rsidRPr="002850B1">
        <w:rPr>
          <w:rFonts w:ascii="Times New Roman" w:hAnsi="Times New Roman" w:cs="Times New Roman"/>
          <w:bCs/>
          <w:sz w:val="24"/>
          <w:szCs w:val="24"/>
          <w:lang w:val="es-AR"/>
        </w:rPr>
        <w:t>Como también se daría esa administración en relación a la mano de obra: cuando elige personal, o cuando decide vincular a contratist</w:t>
      </w:r>
      <w:r>
        <w:rPr>
          <w:rFonts w:ascii="Times New Roman" w:hAnsi="Times New Roman" w:cs="Times New Roman"/>
          <w:bCs/>
          <w:sz w:val="24"/>
          <w:szCs w:val="24"/>
          <w:lang w:val="es-AR"/>
        </w:rPr>
        <w:t xml:space="preserve">as y subcontratistas que hagan </w:t>
      </w:r>
      <w:r w:rsidRPr="002850B1">
        <w:rPr>
          <w:rFonts w:ascii="Times New Roman" w:hAnsi="Times New Roman" w:cs="Times New Roman"/>
          <w:bCs/>
          <w:sz w:val="24"/>
          <w:szCs w:val="24"/>
          <w:lang w:val="es-AR"/>
        </w:rPr>
        <w:t xml:space="preserve">partes o parcialidades de la obra.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p>
    <w:p w:rsidR="007F4C60" w:rsidRPr="00D118BC" w:rsidRDefault="007F4C60" w:rsidP="007F4C60">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D118BC">
        <w:rPr>
          <w:rFonts w:ascii="Times New Roman" w:hAnsi="Times New Roman" w:cs="Times New Roman"/>
          <w:bCs/>
          <w:sz w:val="24"/>
          <w:szCs w:val="24"/>
          <w:u w:val="single"/>
          <w:lang w:val="es-AR"/>
        </w:rPr>
        <w:t xml:space="preserve">Presencia de empresarios </w:t>
      </w:r>
    </w:p>
    <w:p w:rsidR="007F4C60" w:rsidRPr="005F2D16" w:rsidRDefault="007F4C60" w:rsidP="007F4C60">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5F2D16">
        <w:rPr>
          <w:rFonts w:ascii="Times New Roman" w:hAnsi="Times New Roman" w:cs="Times New Roman"/>
          <w:bCs/>
          <w:sz w:val="24"/>
          <w:szCs w:val="24"/>
          <w:lang w:val="es-AR"/>
        </w:rPr>
        <w:t>Cuando en la obra actúa una empresa con toda su organización y la necesaria estructura administrativa e infraestructura de equipamiento y organización</w:t>
      </w:r>
      <w:r>
        <w:rPr>
          <w:rFonts w:ascii="Times New Roman" w:hAnsi="Times New Roman" w:cs="Times New Roman"/>
          <w:bCs/>
          <w:sz w:val="24"/>
          <w:szCs w:val="24"/>
          <w:lang w:val="es-AR"/>
        </w:rPr>
        <w:t xml:space="preserve"> p</w:t>
      </w:r>
      <w:r w:rsidRPr="005F2D16">
        <w:rPr>
          <w:rFonts w:ascii="Times New Roman" w:hAnsi="Times New Roman" w:cs="Times New Roman"/>
          <w:iCs/>
          <w:sz w:val="24"/>
          <w:szCs w:val="24"/>
          <w:lang w:val="es-AR"/>
        </w:rPr>
        <w:t>uede decirse que la actuación del empresario constructor se torna relevante.</w:t>
      </w:r>
      <w:r>
        <w:rPr>
          <w:rFonts w:ascii="Times New Roman" w:hAnsi="Times New Roman" w:cs="Times New Roman"/>
          <w:iCs/>
          <w:sz w:val="24"/>
          <w:szCs w:val="24"/>
          <w:lang w:val="es-AR"/>
        </w:rPr>
        <w:t xml:space="preserve"> </w:t>
      </w:r>
      <w:r w:rsidRPr="005F2D16">
        <w:rPr>
          <w:rFonts w:ascii="Times New Roman" w:hAnsi="Times New Roman" w:cs="Times New Roman"/>
          <w:bCs/>
          <w:sz w:val="24"/>
          <w:szCs w:val="24"/>
          <w:lang w:val="es-AR"/>
        </w:rPr>
        <w:t>Muchas veces será, incluso, competitiva frente a la presencia de un profesional que represente al comitente.</w:t>
      </w:r>
      <w:r>
        <w:rPr>
          <w:rFonts w:ascii="Times New Roman" w:hAnsi="Times New Roman" w:cs="Times New Roman"/>
          <w:bCs/>
          <w:sz w:val="24"/>
          <w:szCs w:val="24"/>
          <w:lang w:val="es-AR"/>
        </w:rPr>
        <w:t xml:space="preserve"> </w:t>
      </w:r>
      <w:r w:rsidRPr="005F2D16">
        <w:rPr>
          <w:rFonts w:ascii="Times New Roman" w:hAnsi="Times New Roman" w:cs="Times New Roman"/>
          <w:bCs/>
          <w:sz w:val="24"/>
          <w:szCs w:val="24"/>
          <w:lang w:val="es-AR"/>
        </w:rPr>
        <w:t xml:space="preserve">Puede la empresa tener sus propios profesionales. Muchas veces la empresa, en su múltiple formación y en la generalidad de sus roles e incumbencias, puede incluso proveer de proyecto, terrenos, materiales, personal, con los titulares de la dirección y conducción técnica, más los auxiliares, como los calculistas, administradores, armadores de elementos en obra, profesionales y equipamiento estructuralista, componentes de gremios de instaladores, </w:t>
      </w:r>
      <w:proofErr w:type="spellStart"/>
      <w:r w:rsidRPr="005F2D16">
        <w:rPr>
          <w:rFonts w:ascii="Times New Roman" w:hAnsi="Times New Roman" w:cs="Times New Roman"/>
          <w:bCs/>
          <w:sz w:val="24"/>
          <w:szCs w:val="24"/>
          <w:lang w:val="es-AR"/>
        </w:rPr>
        <w:t>mosaistas</w:t>
      </w:r>
      <w:proofErr w:type="spellEnd"/>
      <w:r w:rsidRPr="005F2D16">
        <w:rPr>
          <w:rFonts w:ascii="Times New Roman" w:hAnsi="Times New Roman" w:cs="Times New Roman"/>
          <w:bCs/>
          <w:sz w:val="24"/>
          <w:szCs w:val="24"/>
          <w:lang w:val="es-AR"/>
        </w:rPr>
        <w:t>, etc.</w:t>
      </w:r>
      <w:r>
        <w:rPr>
          <w:rFonts w:ascii="Times New Roman" w:hAnsi="Times New Roman" w:cs="Times New Roman"/>
          <w:bCs/>
          <w:sz w:val="24"/>
          <w:szCs w:val="24"/>
          <w:lang w:val="es-AR"/>
        </w:rPr>
        <w:t xml:space="preserve"> </w:t>
      </w:r>
      <w:r w:rsidRPr="002850B1">
        <w:rPr>
          <w:rFonts w:ascii="Times New Roman" w:hAnsi="Times New Roman" w:cs="Times New Roman"/>
          <w:sz w:val="24"/>
          <w:szCs w:val="24"/>
          <w:lang w:val="es-AR"/>
        </w:rPr>
        <w:t xml:space="preserve">Frente a esta múltiple diversidad de personas, instrumentos, aptitudes y al manejo casi </w:t>
      </w:r>
      <w:r>
        <w:rPr>
          <w:rFonts w:ascii="Times New Roman" w:hAnsi="Times New Roman" w:cs="Times New Roman"/>
          <w:sz w:val="24"/>
          <w:szCs w:val="24"/>
          <w:lang w:val="es-AR"/>
        </w:rPr>
        <w:t>integral</w:t>
      </w:r>
      <w:r w:rsidRPr="002850B1">
        <w:rPr>
          <w:rFonts w:ascii="Times New Roman" w:hAnsi="Times New Roman" w:cs="Times New Roman"/>
          <w:sz w:val="24"/>
          <w:szCs w:val="24"/>
          <w:lang w:val="es-AR"/>
        </w:rPr>
        <w:t xml:space="preserve"> de la obra, obviamente, los ejes de la responsabilidad habrán de girar en torno de la empresa, de sus contratistas y </w:t>
      </w:r>
      <w:r w:rsidRPr="002850B1">
        <w:rPr>
          <w:rFonts w:ascii="Times New Roman" w:hAnsi="Times New Roman" w:cs="Times New Roman"/>
          <w:sz w:val="24"/>
          <w:szCs w:val="24"/>
          <w:lang w:val="es-AR"/>
        </w:rPr>
        <w:lastRenderedPageBreak/>
        <w:t>profesionales.</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Cuando hablamos de la empresa constructora </w:t>
      </w:r>
      <w:r>
        <w:rPr>
          <w:rFonts w:ascii="Times New Roman" w:hAnsi="Times New Roman" w:cs="Times New Roman"/>
          <w:sz w:val="24"/>
          <w:szCs w:val="24"/>
          <w:lang w:val="es-AR"/>
        </w:rPr>
        <w:t xml:space="preserve">nos </w:t>
      </w:r>
      <w:r w:rsidRPr="002850B1">
        <w:rPr>
          <w:rFonts w:ascii="Times New Roman" w:hAnsi="Times New Roman" w:cs="Times New Roman"/>
          <w:sz w:val="24"/>
          <w:szCs w:val="24"/>
          <w:lang w:val="es-AR"/>
        </w:rPr>
        <w:t xml:space="preserve">referimos </w:t>
      </w:r>
      <w:r>
        <w:rPr>
          <w:rFonts w:ascii="Times New Roman" w:hAnsi="Times New Roman" w:cs="Times New Roman"/>
          <w:sz w:val="24"/>
          <w:szCs w:val="24"/>
          <w:lang w:val="es-AR"/>
        </w:rPr>
        <w:t xml:space="preserve">a </w:t>
      </w:r>
      <w:r>
        <w:rPr>
          <w:rFonts w:ascii="Times New Roman" w:hAnsi="Times New Roman" w:cs="Times New Roman"/>
          <w:bCs/>
          <w:sz w:val="24"/>
          <w:szCs w:val="24"/>
          <w:lang w:val="es-AR"/>
        </w:rPr>
        <w:t>u</w:t>
      </w:r>
      <w:r w:rsidRPr="005F2D16">
        <w:rPr>
          <w:rFonts w:ascii="Times New Roman" w:hAnsi="Times New Roman" w:cs="Times New Roman"/>
          <w:bCs/>
          <w:iCs/>
          <w:sz w:val="24"/>
          <w:szCs w:val="24"/>
          <w:lang w:val="es-AR"/>
        </w:rPr>
        <w:t>na organización administrativa;</w:t>
      </w:r>
      <w:r>
        <w:rPr>
          <w:rFonts w:ascii="Times New Roman" w:hAnsi="Times New Roman" w:cs="Times New Roman"/>
          <w:bCs/>
          <w:iCs/>
          <w:sz w:val="24"/>
          <w:szCs w:val="24"/>
          <w:lang w:val="es-AR"/>
        </w:rPr>
        <w:t xml:space="preserve"> c</w:t>
      </w:r>
      <w:r w:rsidRPr="005F2D16">
        <w:rPr>
          <w:rFonts w:ascii="Times New Roman" w:hAnsi="Times New Roman" w:cs="Times New Roman"/>
          <w:bCs/>
          <w:iCs/>
          <w:sz w:val="24"/>
          <w:szCs w:val="24"/>
          <w:lang w:val="es-AR"/>
        </w:rPr>
        <w:t>on la presencia de capital, bienes y equipamientos, personal y gerencia o dirección;</w:t>
      </w:r>
      <w:r>
        <w:rPr>
          <w:rFonts w:ascii="Times New Roman" w:hAnsi="Times New Roman" w:cs="Times New Roman"/>
          <w:bCs/>
          <w:iCs/>
          <w:sz w:val="24"/>
          <w:szCs w:val="24"/>
          <w:lang w:val="es-AR"/>
        </w:rPr>
        <w:t xml:space="preserve"> u</w:t>
      </w:r>
      <w:r w:rsidRPr="005F2D16">
        <w:rPr>
          <w:rFonts w:ascii="Times New Roman" w:hAnsi="Times New Roman" w:cs="Times New Roman"/>
          <w:bCs/>
          <w:iCs/>
          <w:sz w:val="24"/>
          <w:szCs w:val="24"/>
          <w:lang w:val="es-AR"/>
        </w:rPr>
        <w:t xml:space="preserve">nidad de producción afectada a la ejecución de industrias, a la prestación de servicios, o en nuestro caso, particularmente, a la </w:t>
      </w:r>
      <w:proofErr w:type="spellStart"/>
      <w:r w:rsidRPr="005F2D16">
        <w:rPr>
          <w:rFonts w:ascii="Times New Roman" w:hAnsi="Times New Roman" w:cs="Times New Roman"/>
          <w:bCs/>
          <w:iCs/>
          <w:sz w:val="24"/>
          <w:szCs w:val="24"/>
          <w:lang w:val="es-AR"/>
        </w:rPr>
        <w:t>proyectación</w:t>
      </w:r>
      <w:proofErr w:type="spellEnd"/>
      <w:r w:rsidRPr="005F2D16">
        <w:rPr>
          <w:rFonts w:ascii="Times New Roman" w:hAnsi="Times New Roman" w:cs="Times New Roman"/>
          <w:bCs/>
          <w:iCs/>
          <w:sz w:val="24"/>
          <w:szCs w:val="24"/>
          <w:lang w:val="es-AR"/>
        </w:rPr>
        <w:t>, dirección y ejecución de obras. Este último aspecto, el de la ejecución, concreción o materialización de obras de ingeniería o arquitectura, parece ser el objeto más definido, común y específico de la empresa constructora.</w:t>
      </w:r>
    </w:p>
    <w:p w:rsidR="007F4C60" w:rsidRDefault="007F4C60" w:rsidP="007F4C60">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2850B1">
        <w:rPr>
          <w:rFonts w:ascii="Times New Roman" w:hAnsi="Times New Roman" w:cs="Times New Roman"/>
          <w:bCs/>
          <w:sz w:val="24"/>
          <w:szCs w:val="24"/>
          <w:lang w:val="es-AR"/>
        </w:rPr>
        <w:t xml:space="preserve">En presencia </w:t>
      </w:r>
      <w:r>
        <w:rPr>
          <w:rFonts w:ascii="Times New Roman" w:hAnsi="Times New Roman" w:cs="Times New Roman"/>
          <w:bCs/>
          <w:sz w:val="24"/>
          <w:szCs w:val="24"/>
          <w:lang w:val="es-AR"/>
        </w:rPr>
        <w:t xml:space="preserve">de la empresa podemos decir que </w:t>
      </w:r>
      <w:r w:rsidRPr="005F2D16">
        <w:rPr>
          <w:rFonts w:ascii="Times New Roman" w:hAnsi="Times New Roman" w:cs="Times New Roman"/>
          <w:bCs/>
          <w:sz w:val="24"/>
          <w:szCs w:val="24"/>
          <w:lang w:val="es-AR"/>
        </w:rPr>
        <w:t>s</w:t>
      </w:r>
      <w:r w:rsidRPr="005F2D16">
        <w:rPr>
          <w:rFonts w:ascii="Times New Roman" w:hAnsi="Times New Roman" w:cs="Times New Roman"/>
          <w:bCs/>
          <w:iCs/>
          <w:sz w:val="24"/>
          <w:szCs w:val="24"/>
          <w:lang w:val="es-AR"/>
        </w:rPr>
        <w:t>e robustece la responsabilidad que tienen los factores de la obra frente al comitente. En tal caso, el comitente está más asegurado. Tiene frente a sí, garantizándole la obra, a una persona</w:t>
      </w:r>
      <w:r>
        <w:rPr>
          <w:rFonts w:ascii="Times New Roman" w:hAnsi="Times New Roman" w:cs="Times New Roman"/>
          <w:bCs/>
          <w:iCs/>
          <w:sz w:val="24"/>
          <w:szCs w:val="24"/>
          <w:lang w:val="es-AR"/>
        </w:rPr>
        <w:t xml:space="preserve"> jurídica</w:t>
      </w:r>
      <w:r w:rsidRPr="005F2D16">
        <w:rPr>
          <w:rFonts w:ascii="Times New Roman" w:hAnsi="Times New Roman" w:cs="Times New Roman"/>
          <w:bCs/>
          <w:iCs/>
          <w:sz w:val="24"/>
          <w:szCs w:val="24"/>
          <w:lang w:val="es-AR"/>
        </w:rPr>
        <w:t xml:space="preserve"> </w:t>
      </w:r>
      <w:r>
        <w:rPr>
          <w:rFonts w:ascii="Times New Roman" w:hAnsi="Times New Roman" w:cs="Times New Roman"/>
          <w:bCs/>
          <w:iCs/>
          <w:sz w:val="24"/>
          <w:szCs w:val="24"/>
          <w:lang w:val="es-AR"/>
        </w:rPr>
        <w:t>(</w:t>
      </w:r>
      <w:r w:rsidRPr="005F2D16">
        <w:rPr>
          <w:rFonts w:ascii="Times New Roman" w:hAnsi="Times New Roman" w:cs="Times New Roman"/>
          <w:bCs/>
          <w:iCs/>
          <w:sz w:val="24"/>
          <w:szCs w:val="24"/>
          <w:lang w:val="es-AR"/>
        </w:rPr>
        <w:t xml:space="preserve">una sociedad, una persona </w:t>
      </w:r>
      <w:r>
        <w:rPr>
          <w:rFonts w:ascii="Times New Roman" w:hAnsi="Times New Roman" w:cs="Times New Roman"/>
          <w:bCs/>
          <w:iCs/>
          <w:sz w:val="24"/>
          <w:szCs w:val="24"/>
          <w:lang w:val="es-AR"/>
        </w:rPr>
        <w:t>de existencia ideal)</w:t>
      </w:r>
      <w:r w:rsidRPr="005F2D16">
        <w:rPr>
          <w:rFonts w:ascii="Times New Roman" w:hAnsi="Times New Roman" w:cs="Times New Roman"/>
          <w:bCs/>
          <w:iCs/>
          <w:sz w:val="24"/>
          <w:szCs w:val="24"/>
          <w:lang w:val="es-AR"/>
        </w:rPr>
        <w:t xml:space="preserve"> muy solvente, con capitales y equipamiento que, en general, no desaparece fácilmente para eludir sus responsabilidades.</w:t>
      </w:r>
      <w:r>
        <w:rPr>
          <w:rFonts w:ascii="Times New Roman" w:hAnsi="Times New Roman" w:cs="Times New Roman"/>
          <w:bCs/>
          <w:iCs/>
          <w:sz w:val="24"/>
          <w:szCs w:val="24"/>
          <w:lang w:val="es-AR"/>
        </w:rPr>
        <w:t xml:space="preserve"> </w:t>
      </w:r>
      <w:r w:rsidRPr="005F2D16">
        <w:rPr>
          <w:rFonts w:ascii="Times New Roman" w:hAnsi="Times New Roman" w:cs="Times New Roman"/>
          <w:bCs/>
          <w:iCs/>
          <w:sz w:val="24"/>
          <w:szCs w:val="24"/>
          <w:lang w:val="es-AR"/>
        </w:rPr>
        <w:t>También está más protegido el profesional. Junto a</w:t>
      </w:r>
      <w:r>
        <w:rPr>
          <w:rFonts w:ascii="Times New Roman" w:hAnsi="Times New Roman" w:cs="Times New Roman"/>
          <w:bCs/>
          <w:iCs/>
          <w:sz w:val="24"/>
          <w:szCs w:val="24"/>
          <w:lang w:val="es-AR"/>
        </w:rPr>
        <w:t xml:space="preserve"> él trabaja, en la ejecución, </w:t>
      </w:r>
      <w:r w:rsidRPr="005F2D16">
        <w:rPr>
          <w:rFonts w:ascii="Times New Roman" w:hAnsi="Times New Roman" w:cs="Times New Roman"/>
          <w:bCs/>
          <w:iCs/>
          <w:sz w:val="24"/>
          <w:szCs w:val="24"/>
          <w:lang w:val="es-AR"/>
        </w:rPr>
        <w:t xml:space="preserve">una empresa que tiene solvencia económica. Y, en general, también tendrá </w:t>
      </w:r>
      <w:r>
        <w:rPr>
          <w:rFonts w:ascii="Times New Roman" w:hAnsi="Times New Roman" w:cs="Times New Roman"/>
          <w:bCs/>
          <w:iCs/>
          <w:sz w:val="24"/>
          <w:szCs w:val="24"/>
          <w:lang w:val="es-AR"/>
        </w:rPr>
        <w:t>aptitud</w:t>
      </w:r>
      <w:r w:rsidRPr="005F2D16">
        <w:rPr>
          <w:rFonts w:ascii="Times New Roman" w:hAnsi="Times New Roman" w:cs="Times New Roman"/>
          <w:bCs/>
          <w:iCs/>
          <w:sz w:val="24"/>
          <w:szCs w:val="24"/>
          <w:lang w:val="es-AR"/>
        </w:rPr>
        <w:t xml:space="preserve"> técnica. Frecuentemente, tendrá también un profesional. Todos ayudan a r</w:t>
      </w:r>
      <w:r>
        <w:rPr>
          <w:rFonts w:ascii="Times New Roman" w:hAnsi="Times New Roman" w:cs="Times New Roman"/>
          <w:bCs/>
          <w:iCs/>
          <w:sz w:val="24"/>
          <w:szCs w:val="24"/>
          <w:lang w:val="es-AR"/>
        </w:rPr>
        <w:t>epartir las responsabilidades q</w:t>
      </w:r>
      <w:r w:rsidRPr="005F2D16">
        <w:rPr>
          <w:rFonts w:ascii="Times New Roman" w:hAnsi="Times New Roman" w:cs="Times New Roman"/>
          <w:bCs/>
          <w:iCs/>
          <w:sz w:val="24"/>
          <w:szCs w:val="24"/>
          <w:lang w:val="es-AR"/>
        </w:rPr>
        <w:t xml:space="preserve">ue se tornarán responsabilidades compartidas.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Oficialmente las empresas constructoras suelen estar registradas y controladas por el Estado. En los Registros de Obras Públicas, cuando se trata de empresas que contratan con el Estado que puede parecer una simple burocratización de los controles si es ineficaz, es interesante para tener a nivel </w:t>
      </w:r>
      <w:r>
        <w:rPr>
          <w:rFonts w:ascii="Times New Roman" w:hAnsi="Times New Roman" w:cs="Times New Roman"/>
          <w:sz w:val="24"/>
          <w:szCs w:val="24"/>
          <w:lang w:val="es-AR"/>
        </w:rPr>
        <w:t>público</w:t>
      </w:r>
      <w:r w:rsidRPr="002850B1">
        <w:rPr>
          <w:rFonts w:ascii="Times New Roman" w:hAnsi="Times New Roman" w:cs="Times New Roman"/>
          <w:sz w:val="24"/>
          <w:szCs w:val="24"/>
          <w:lang w:val="es-AR"/>
        </w:rPr>
        <w:t xml:space="preserve"> el “</w:t>
      </w:r>
      <w:r w:rsidRPr="00466F22">
        <w:rPr>
          <w:rFonts w:ascii="Times New Roman" w:hAnsi="Times New Roman" w:cs="Times New Roman"/>
          <w:i/>
          <w:sz w:val="24"/>
          <w:szCs w:val="24"/>
          <w:lang w:val="es-AR"/>
        </w:rPr>
        <w:t>ranking</w:t>
      </w:r>
      <w:r w:rsidRPr="002850B1">
        <w:rPr>
          <w:rFonts w:ascii="Times New Roman" w:hAnsi="Times New Roman" w:cs="Times New Roman"/>
          <w:sz w:val="24"/>
          <w:szCs w:val="24"/>
          <w:lang w:val="es-AR"/>
        </w:rPr>
        <w:t xml:space="preserve">” de empresas dedicadas a una actividad que tiene relevante interés urbano. También suelen llevarse registros de empresas en los colegios profesionales que tienen relación con esta industria: </w:t>
      </w:r>
      <w:r>
        <w:rPr>
          <w:rFonts w:ascii="Times New Roman" w:hAnsi="Times New Roman" w:cs="Times New Roman"/>
          <w:sz w:val="24"/>
          <w:szCs w:val="24"/>
          <w:lang w:val="es-AR"/>
        </w:rPr>
        <w:t>(</w:t>
      </w:r>
      <w:r w:rsidRPr="002850B1">
        <w:rPr>
          <w:rFonts w:ascii="Times New Roman" w:hAnsi="Times New Roman" w:cs="Times New Roman"/>
          <w:sz w:val="24"/>
          <w:szCs w:val="24"/>
          <w:lang w:val="es-AR"/>
        </w:rPr>
        <w:t>los ingenieros y arquitectos pueden registrar en sus libros a los constructores de obras, como una manera más de vincularse a ellos y, en muchos casos, participar en tareas conjuntas de divulgación o extensión</w:t>
      </w:r>
      <w:r>
        <w:rPr>
          <w:rFonts w:ascii="Times New Roman" w:hAnsi="Times New Roman" w:cs="Times New Roman"/>
          <w:sz w:val="24"/>
          <w:szCs w:val="24"/>
          <w:lang w:val="es-AR"/>
        </w:rPr>
        <w:t xml:space="preserve">), en una industria </w:t>
      </w:r>
      <w:r w:rsidRPr="002850B1">
        <w:rPr>
          <w:rFonts w:ascii="Times New Roman" w:hAnsi="Times New Roman" w:cs="Times New Roman"/>
          <w:sz w:val="24"/>
          <w:szCs w:val="24"/>
          <w:lang w:val="es-AR"/>
        </w:rPr>
        <w:t>que mueve tantos capitales económicos como intereses públicos o comunitarios.</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7F4C60" w:rsidRPr="00D118BC" w:rsidRDefault="007F4C60" w:rsidP="007F4C60">
      <w:pPr>
        <w:widowControl w:val="0"/>
        <w:autoSpaceDE w:val="0"/>
        <w:autoSpaceDN w:val="0"/>
        <w:adjustRightInd w:val="0"/>
        <w:spacing w:after="0" w:line="360" w:lineRule="auto"/>
        <w:jc w:val="both"/>
        <w:rPr>
          <w:rFonts w:ascii="Times New Roman" w:hAnsi="Times New Roman" w:cs="Times New Roman"/>
          <w:sz w:val="24"/>
          <w:szCs w:val="24"/>
          <w:u w:val="single"/>
          <w:lang w:val="es-AR"/>
        </w:rPr>
      </w:pPr>
      <w:r w:rsidRPr="00D118BC">
        <w:rPr>
          <w:rFonts w:ascii="Times New Roman" w:hAnsi="Times New Roman" w:cs="Times New Roman"/>
          <w:sz w:val="24"/>
          <w:szCs w:val="24"/>
          <w:u w:val="single"/>
          <w:lang w:val="es-AR"/>
        </w:rPr>
        <w:t xml:space="preserve">Responsabilidad indistinta.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Que puede interpretarse</w:t>
      </w:r>
      <w:r>
        <w:rPr>
          <w:rFonts w:ascii="Times New Roman" w:hAnsi="Times New Roman" w:cs="Times New Roman"/>
          <w:sz w:val="24"/>
          <w:szCs w:val="24"/>
          <w:lang w:val="es-AR"/>
        </w:rPr>
        <w:t xml:space="preserve"> como responsabilidad conjunta, según las circunstancias, s</w:t>
      </w:r>
      <w:r w:rsidRPr="002850B1">
        <w:rPr>
          <w:rFonts w:ascii="Times New Roman" w:hAnsi="Times New Roman" w:cs="Times New Roman"/>
          <w:sz w:val="24"/>
          <w:szCs w:val="24"/>
          <w:lang w:val="es-AR"/>
        </w:rPr>
        <w:t>in perjuicio de las acciones de regreso.</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Lo que quiere significar que si uno de los profesionales asume por sí, la totalidad o parte de la responsabilidad por ruina o vicios, siendo que la culpa o la responsabilidad</w:t>
      </w:r>
      <w:r>
        <w:rPr>
          <w:rFonts w:ascii="Times New Roman" w:hAnsi="Times New Roman" w:cs="Times New Roman"/>
          <w:sz w:val="24"/>
          <w:szCs w:val="24"/>
          <w:lang w:val="es-AR"/>
        </w:rPr>
        <w:t xml:space="preserve"> </w:t>
      </w:r>
      <w:proofErr w:type="gramStart"/>
      <w:r>
        <w:rPr>
          <w:rFonts w:ascii="Times New Roman" w:hAnsi="Times New Roman" w:cs="Times New Roman"/>
          <w:sz w:val="24"/>
          <w:szCs w:val="24"/>
          <w:lang w:val="es-AR"/>
        </w:rPr>
        <w:t>estaba</w:t>
      </w:r>
      <w:proofErr w:type="gramEnd"/>
      <w:r>
        <w:rPr>
          <w:rFonts w:ascii="Times New Roman" w:hAnsi="Times New Roman" w:cs="Times New Roman"/>
          <w:sz w:val="24"/>
          <w:szCs w:val="24"/>
          <w:lang w:val="es-AR"/>
        </w:rPr>
        <w:t xml:space="preserve"> en otro, puede repetir, es decir, t</w:t>
      </w:r>
      <w:r w:rsidRPr="002850B1">
        <w:rPr>
          <w:rFonts w:ascii="Times New Roman" w:hAnsi="Times New Roman" w:cs="Times New Roman"/>
          <w:sz w:val="24"/>
          <w:szCs w:val="24"/>
          <w:lang w:val="es-AR"/>
        </w:rPr>
        <w:t>iene acciones de regreso. Porque “repetir” y “tener acciones de regreso” significa reclamar a los otros por lo que les correspondía en el gasto. Por la responsabilidad compartida.</w:t>
      </w:r>
    </w:p>
    <w:p w:rsidR="007F4C60" w:rsidRPr="002850B1" w:rsidRDefault="007F4C60" w:rsidP="007F4C60">
      <w:pPr>
        <w:widowControl w:val="0"/>
        <w:tabs>
          <w:tab w:val="left" w:pos="360"/>
        </w:tabs>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lastRenderedPageBreak/>
        <w:t xml:space="preserve">O responsabilidad mancomunada. </w:t>
      </w:r>
      <w:r>
        <w:rPr>
          <w:rFonts w:ascii="Times New Roman" w:hAnsi="Times New Roman" w:cs="Times New Roman"/>
          <w:sz w:val="24"/>
          <w:szCs w:val="24"/>
          <w:lang w:val="es-AR"/>
        </w:rPr>
        <w:t xml:space="preserve">O incluso, si queremos, </w:t>
      </w:r>
      <w:r w:rsidRPr="002850B1">
        <w:rPr>
          <w:rFonts w:ascii="Times New Roman" w:hAnsi="Times New Roman" w:cs="Times New Roman"/>
          <w:sz w:val="24"/>
          <w:szCs w:val="24"/>
          <w:lang w:val="es-AR"/>
        </w:rPr>
        <w:t>un cierto tip</w:t>
      </w:r>
      <w:r>
        <w:rPr>
          <w:rFonts w:ascii="Times New Roman" w:hAnsi="Times New Roman" w:cs="Times New Roman"/>
          <w:sz w:val="24"/>
          <w:szCs w:val="24"/>
          <w:lang w:val="es-AR"/>
        </w:rPr>
        <w:t>o de responsabilidad solidaria, pe</w:t>
      </w:r>
      <w:r w:rsidRPr="002850B1">
        <w:rPr>
          <w:rFonts w:ascii="Times New Roman" w:hAnsi="Times New Roman" w:cs="Times New Roman"/>
          <w:sz w:val="24"/>
          <w:szCs w:val="24"/>
          <w:lang w:val="es-AR"/>
        </w:rPr>
        <w:t xml:space="preserve">ro con la particularidad de que aún siendo solidaria la responsabilidad, deja abierto el camino para que, quien paga, pueda repetir de sus socios </w:t>
      </w:r>
      <w:proofErr w:type="spellStart"/>
      <w:r w:rsidRPr="002850B1">
        <w:rPr>
          <w:rFonts w:ascii="Times New Roman" w:hAnsi="Times New Roman" w:cs="Times New Roman"/>
          <w:sz w:val="24"/>
          <w:szCs w:val="24"/>
          <w:lang w:val="es-AR"/>
        </w:rPr>
        <w:t>co</w:t>
      </w:r>
      <w:proofErr w:type="spellEnd"/>
      <w:r w:rsidRPr="002850B1">
        <w:rPr>
          <w:rFonts w:ascii="Times New Roman" w:hAnsi="Times New Roman" w:cs="Times New Roman"/>
          <w:sz w:val="24"/>
          <w:szCs w:val="24"/>
          <w:lang w:val="es-AR"/>
        </w:rPr>
        <w:t>-responsables.</w:t>
      </w:r>
      <w:r>
        <w:rPr>
          <w:rFonts w:ascii="Times New Roman" w:hAnsi="Times New Roman" w:cs="Times New Roman"/>
          <w:sz w:val="24"/>
          <w:szCs w:val="24"/>
          <w:lang w:val="es-AR"/>
        </w:rPr>
        <w:t xml:space="preserve"> V</w:t>
      </w:r>
      <w:r w:rsidRPr="002850B1">
        <w:rPr>
          <w:rFonts w:ascii="Times New Roman" w:hAnsi="Times New Roman" w:cs="Times New Roman"/>
          <w:sz w:val="24"/>
          <w:szCs w:val="24"/>
          <w:lang w:val="es-AR"/>
        </w:rPr>
        <w:t>aya como simple recordación, aquello de que, las</w:t>
      </w:r>
      <w:r w:rsidRPr="002850B1">
        <w:rPr>
          <w:rFonts w:ascii="Times New Roman" w:hAnsi="Times New Roman" w:cs="Times New Roman"/>
          <w:bCs/>
          <w:i/>
          <w:iCs/>
          <w:sz w:val="24"/>
          <w:szCs w:val="24"/>
          <w:lang w:val="es-AR"/>
        </w:rPr>
        <w:t xml:space="preserve"> responsabilidades mancomunadas,</w:t>
      </w:r>
      <w:r w:rsidRPr="002850B1">
        <w:rPr>
          <w:rFonts w:ascii="Times New Roman" w:hAnsi="Times New Roman" w:cs="Times New Roman"/>
          <w:sz w:val="24"/>
          <w:szCs w:val="24"/>
          <w:lang w:val="es-AR"/>
        </w:rPr>
        <w:t xml:space="preserve"> son las que se asumen por la parte que le toca a cada uno.</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En cambio, las </w:t>
      </w:r>
      <w:r w:rsidRPr="002850B1">
        <w:rPr>
          <w:rFonts w:ascii="Times New Roman" w:hAnsi="Times New Roman" w:cs="Times New Roman"/>
          <w:bCs/>
          <w:i/>
          <w:iCs/>
          <w:sz w:val="24"/>
          <w:szCs w:val="24"/>
          <w:lang w:val="es-AR"/>
        </w:rPr>
        <w:t>responsabilidades solidarias,</w:t>
      </w:r>
      <w:r w:rsidRPr="002850B1">
        <w:rPr>
          <w:rFonts w:ascii="Times New Roman" w:hAnsi="Times New Roman" w:cs="Times New Roman"/>
          <w:sz w:val="24"/>
          <w:szCs w:val="24"/>
          <w:lang w:val="es-AR"/>
        </w:rPr>
        <w:t xml:space="preserve"> son las que tienen que ser asumidas en su totalidad, por el total de la deuda, por el total de los daños, por todos y por cada uno de los obligados.</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Pero en este caso, no se habla de solidaridad ni de mancomunidad. Se habla de responsabilidad “indistinta”. Y por eso decimos que estamos ante una responsabilidad solidaria de tipo especial. Todos responden por igual. Todos son responsables por el total de los daños, de los vicios, de las ruinas o defectos de las obras. Pero el que paga, si la responsabilidad no era toda suya, puede </w:t>
      </w:r>
      <w:proofErr w:type="gramStart"/>
      <w:r w:rsidRPr="002850B1">
        <w:rPr>
          <w:rFonts w:ascii="Times New Roman" w:hAnsi="Times New Roman" w:cs="Times New Roman"/>
          <w:sz w:val="24"/>
          <w:szCs w:val="24"/>
          <w:lang w:val="es-AR"/>
        </w:rPr>
        <w:t>reclamarle</w:t>
      </w:r>
      <w:proofErr w:type="gramEnd"/>
      <w:r w:rsidRPr="002850B1">
        <w:rPr>
          <w:rFonts w:ascii="Times New Roman" w:hAnsi="Times New Roman" w:cs="Times New Roman"/>
          <w:sz w:val="24"/>
          <w:szCs w:val="24"/>
          <w:lang w:val="es-AR"/>
        </w:rPr>
        <w:t xml:space="preserve"> la parte a los demás. Todos responden, pero después se arreglan entre ellos.</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Este sistema, un tanto especial, se inventó por la ley para continuar robusteciendo su filosofía: es preciso, en la visión del código, darle una extraordinaria garantía al comitente. Por eso, no le obliga al comitente a que busque, a que investigue, a que distinga quién fue el responsable del vicio que apareció. Los puede convocar a todos. Les puede reclamar a todos. Todos deben venir a responder, a reparar, a arreglar la falla de la obra. Después, entre ellos, podrán compensar. Si lo desean.</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7F4C60" w:rsidRPr="00D118BC" w:rsidRDefault="007F4C60" w:rsidP="007F4C60">
      <w:pPr>
        <w:widowControl w:val="0"/>
        <w:autoSpaceDE w:val="0"/>
        <w:autoSpaceDN w:val="0"/>
        <w:adjustRightInd w:val="0"/>
        <w:spacing w:after="0" w:line="360" w:lineRule="auto"/>
        <w:jc w:val="both"/>
        <w:rPr>
          <w:rFonts w:ascii="Times New Roman" w:hAnsi="Times New Roman" w:cs="Times New Roman"/>
          <w:sz w:val="24"/>
          <w:szCs w:val="24"/>
          <w:u w:val="single"/>
          <w:lang w:val="es-AR"/>
        </w:rPr>
      </w:pPr>
      <w:r w:rsidRPr="00D118BC">
        <w:rPr>
          <w:rFonts w:ascii="Times New Roman" w:hAnsi="Times New Roman" w:cs="Times New Roman"/>
          <w:bCs/>
          <w:sz w:val="24"/>
          <w:szCs w:val="24"/>
          <w:u w:val="single"/>
          <w:lang w:val="es-AR"/>
        </w:rPr>
        <w:t xml:space="preserve">Teoría Piramidal:  </w:t>
      </w:r>
      <w:r w:rsidRPr="00D118BC">
        <w:rPr>
          <w:rFonts w:ascii="Times New Roman" w:hAnsi="Times New Roman" w:cs="Times New Roman"/>
          <w:sz w:val="24"/>
          <w:szCs w:val="24"/>
          <w:u w:val="single"/>
          <w:lang w:val="es-AR"/>
        </w:rPr>
        <w:t xml:space="preserve">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En nuestra teoría que </w:t>
      </w:r>
      <w:r w:rsidRPr="002850B1">
        <w:rPr>
          <w:rFonts w:ascii="Times New Roman" w:hAnsi="Times New Roman" w:cs="Times New Roman"/>
          <w:sz w:val="24"/>
          <w:szCs w:val="24"/>
          <w:lang w:val="es-AR"/>
        </w:rPr>
        <w:t xml:space="preserve">plantea la búsqueda de una responsabilidad más racional, más contenida y más compartida,  resulta de útil aplicación el criterio de discernir la  multiplicidad de operadores que haya tenido la obra.  A más protagonistas, menor responsabilidad de cada uno. En una fórmula compartida. Pero que permite,  después de la primera  etapa en donde todos,  o cada uno,  o algunos, asumen los arreglos de las fallas de la obra, pueden reclamarse mutuamente para que  el verdadero culpable. O el que resultó más directamente responsable, sea el que responda en mayor o menor medida.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Esta realidad, </w:t>
      </w:r>
      <w:r w:rsidRPr="002850B1">
        <w:rPr>
          <w:rFonts w:ascii="Times New Roman" w:hAnsi="Times New Roman" w:cs="Times New Roman"/>
          <w:sz w:val="24"/>
          <w:szCs w:val="24"/>
          <w:lang w:val="es-AR"/>
        </w:rPr>
        <w:t xml:space="preserve">que suele darse más comúnmente en obras de mediana y gran escala o complejidad, es un instrumento fundamental para discernir los niveles de responsabilidad que  pueden comprometer al arquitecto.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Lo primero que debemos hacer, entonces,  para limitar, moderar o acotar la responsabilidad profesional, es saber si debe asumirla sólo o en compañía.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lastRenderedPageBreak/>
        <w:t xml:space="preserve">Luego determinamos el alcance que tiene la garantía a asumir por el profesional.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Finalmente, como en todos  los casos en que </w:t>
      </w:r>
      <w:proofErr w:type="spellStart"/>
      <w:r w:rsidRPr="002850B1">
        <w:rPr>
          <w:rFonts w:ascii="Times New Roman" w:hAnsi="Times New Roman" w:cs="Times New Roman"/>
          <w:sz w:val="24"/>
          <w:szCs w:val="24"/>
          <w:lang w:val="es-AR"/>
        </w:rPr>
        <w:t>merituamos</w:t>
      </w:r>
      <w:proofErr w:type="spellEnd"/>
      <w:r w:rsidRPr="002850B1">
        <w:rPr>
          <w:rFonts w:ascii="Times New Roman" w:hAnsi="Times New Roman" w:cs="Times New Roman"/>
          <w:sz w:val="24"/>
          <w:szCs w:val="24"/>
          <w:lang w:val="es-AR"/>
        </w:rPr>
        <w:t xml:space="preserve"> la medida en que se debe responder, vemos si existen elementos para descargar responsabilidad sobre el  propietario.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Pensemos el caso en que, el comitente-dueño de la obra, eligió  para que lo rep</w:t>
      </w:r>
      <w:r>
        <w:rPr>
          <w:rFonts w:ascii="Times New Roman" w:hAnsi="Times New Roman" w:cs="Times New Roman"/>
          <w:sz w:val="24"/>
          <w:szCs w:val="24"/>
          <w:lang w:val="es-AR"/>
        </w:rPr>
        <w:t>resente a un profesional asesor que</w:t>
      </w:r>
      <w:r w:rsidRPr="002850B1">
        <w:rPr>
          <w:rFonts w:ascii="Times New Roman" w:hAnsi="Times New Roman" w:cs="Times New Roman"/>
          <w:sz w:val="24"/>
          <w:szCs w:val="24"/>
          <w:lang w:val="es-AR"/>
        </w:rPr>
        <w:t xml:space="preserve"> tuvo injerencia e</w:t>
      </w:r>
      <w:r>
        <w:rPr>
          <w:rFonts w:ascii="Times New Roman" w:hAnsi="Times New Roman" w:cs="Times New Roman"/>
          <w:sz w:val="24"/>
          <w:szCs w:val="24"/>
          <w:lang w:val="es-AR"/>
        </w:rPr>
        <w:t>n el trámite de la construcción, y</w:t>
      </w:r>
      <w:r w:rsidRPr="002850B1">
        <w:rPr>
          <w:rFonts w:ascii="Times New Roman" w:hAnsi="Times New Roman" w:cs="Times New Roman"/>
          <w:sz w:val="24"/>
          <w:szCs w:val="24"/>
          <w:lang w:val="es-AR"/>
        </w:rPr>
        <w:t xml:space="preserve"> que en tal carácter, deberá  hacerse cargo de los problemas</w:t>
      </w:r>
      <w:r>
        <w:rPr>
          <w:rFonts w:ascii="Times New Roman" w:hAnsi="Times New Roman" w:cs="Times New Roman"/>
          <w:sz w:val="24"/>
          <w:szCs w:val="24"/>
          <w:lang w:val="es-AR"/>
        </w:rPr>
        <w:t xml:space="preserve"> que puedan aparecer en la obra, t</w:t>
      </w:r>
      <w:r w:rsidRPr="002850B1">
        <w:rPr>
          <w:rFonts w:ascii="Times New Roman" w:hAnsi="Times New Roman" w:cs="Times New Roman"/>
          <w:sz w:val="24"/>
          <w:szCs w:val="24"/>
          <w:lang w:val="es-AR"/>
        </w:rPr>
        <w:t>anto durant</w:t>
      </w:r>
      <w:r>
        <w:rPr>
          <w:rFonts w:ascii="Times New Roman" w:hAnsi="Times New Roman" w:cs="Times New Roman"/>
          <w:sz w:val="24"/>
          <w:szCs w:val="24"/>
          <w:lang w:val="es-AR"/>
        </w:rPr>
        <w:t>e el período de la construcción, c</w:t>
      </w:r>
      <w:r w:rsidRPr="002850B1">
        <w:rPr>
          <w:rFonts w:ascii="Times New Roman" w:hAnsi="Times New Roman" w:cs="Times New Roman"/>
          <w:sz w:val="24"/>
          <w:szCs w:val="24"/>
          <w:lang w:val="es-AR"/>
        </w:rPr>
        <w:t xml:space="preserve">omo  después, durante el período de garantía.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7F4C60" w:rsidRPr="00D118BC" w:rsidRDefault="007F4C60" w:rsidP="007F4C60">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D118BC">
        <w:rPr>
          <w:rFonts w:ascii="Times New Roman" w:hAnsi="Times New Roman" w:cs="Times New Roman"/>
          <w:bCs/>
          <w:sz w:val="24"/>
          <w:szCs w:val="24"/>
          <w:u w:val="single"/>
          <w:lang w:val="es-AR"/>
        </w:rPr>
        <w:t xml:space="preserve">Contratistas y subcontratistas </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En este punto la clave de las personas o grupos, o sociedades que traigamos a la obra, radica en la solvencia del participante. Solvencia técnica, si se trata de contratistas que asumirán la ejecución de trabajos con criterios más o menos autónomos. Y solvencia económica, si se trata de mirar a la posibilidad de que, debiendo asumir algún arreglo, alguna responsabilidad, tengan con qué responder.</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7F4C60" w:rsidRPr="005F2D16" w:rsidRDefault="007F4C60" w:rsidP="007F4C60">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2850B1">
        <w:rPr>
          <w:rFonts w:ascii="Times New Roman" w:hAnsi="Times New Roman" w:cs="Times New Roman"/>
          <w:bCs/>
          <w:sz w:val="24"/>
          <w:szCs w:val="24"/>
          <w:lang w:val="es-AR"/>
        </w:rPr>
        <w:t>Si quisiéramos definir esta especie de clasificación que se hace entre contratistas y subcontratistas, diríamos:</w:t>
      </w:r>
      <w:r>
        <w:rPr>
          <w:rFonts w:ascii="Times New Roman" w:hAnsi="Times New Roman" w:cs="Times New Roman"/>
          <w:bCs/>
          <w:sz w:val="24"/>
          <w:szCs w:val="24"/>
          <w:lang w:val="es-AR"/>
        </w:rPr>
        <w:t xml:space="preserve"> a) c</w:t>
      </w:r>
      <w:r w:rsidRPr="005F2D16">
        <w:rPr>
          <w:rFonts w:ascii="Times New Roman" w:hAnsi="Times New Roman" w:cs="Times New Roman"/>
          <w:bCs/>
          <w:iCs/>
          <w:sz w:val="24"/>
          <w:szCs w:val="24"/>
          <w:lang w:val="es-AR"/>
        </w:rPr>
        <w:t>ontratista es quien se vincula con el propietario, con el profesional de la obra o con el empresario principal;</w:t>
      </w:r>
      <w:r>
        <w:rPr>
          <w:rFonts w:ascii="Times New Roman" w:hAnsi="Times New Roman" w:cs="Times New Roman"/>
          <w:bCs/>
          <w:iCs/>
          <w:sz w:val="24"/>
          <w:szCs w:val="24"/>
          <w:lang w:val="es-AR"/>
        </w:rPr>
        <w:t xml:space="preserve"> b) s</w:t>
      </w:r>
      <w:r w:rsidRPr="005F2D16">
        <w:rPr>
          <w:rFonts w:ascii="Times New Roman" w:hAnsi="Times New Roman" w:cs="Times New Roman"/>
          <w:bCs/>
          <w:iCs/>
          <w:sz w:val="24"/>
          <w:szCs w:val="24"/>
          <w:lang w:val="es-AR"/>
        </w:rPr>
        <w:t>ubcontratista sería entonces el que contrata con algún contratista o intermediario. Porque se pueden dar dos alternativas:</w:t>
      </w:r>
      <w:r>
        <w:rPr>
          <w:rFonts w:ascii="Times New Roman" w:hAnsi="Times New Roman" w:cs="Times New Roman"/>
          <w:bCs/>
          <w:iCs/>
          <w:sz w:val="24"/>
          <w:szCs w:val="24"/>
          <w:lang w:val="es-AR"/>
        </w:rPr>
        <w:t xml:space="preserve"> </w:t>
      </w:r>
      <w:r w:rsidRPr="005F2D16">
        <w:rPr>
          <w:rFonts w:ascii="Times New Roman" w:hAnsi="Times New Roman" w:cs="Times New Roman"/>
          <w:bCs/>
          <w:iCs/>
          <w:sz w:val="24"/>
          <w:szCs w:val="24"/>
          <w:lang w:val="es-AR"/>
        </w:rPr>
        <w:t xml:space="preserve">1) Que exista un contratista o constructor principal que a su vez convoque a gremios o grupos o titulares de </w:t>
      </w:r>
      <w:r>
        <w:rPr>
          <w:rFonts w:ascii="Times New Roman" w:hAnsi="Times New Roman" w:cs="Times New Roman"/>
          <w:bCs/>
          <w:iCs/>
          <w:sz w:val="24"/>
          <w:szCs w:val="24"/>
          <w:lang w:val="es-AR"/>
        </w:rPr>
        <w:t xml:space="preserve">equipos de trabajo organizados; </w:t>
      </w:r>
      <w:r w:rsidRPr="005F2D16">
        <w:rPr>
          <w:rFonts w:ascii="Times New Roman" w:hAnsi="Times New Roman" w:cs="Times New Roman"/>
          <w:bCs/>
          <w:iCs/>
          <w:sz w:val="24"/>
          <w:szCs w:val="24"/>
          <w:lang w:val="es-AR"/>
        </w:rPr>
        <w:t>2) Que varios equipos de trabajo, por especialidad o por otros motivos, se agrupen, siendo cada uno de ellos subcontratistas, para constituir un conjunto que contrata de manera global, o por lo menos, de manera principal la ejecución de la obra.</w:t>
      </w:r>
    </w:p>
    <w:p w:rsidR="007F4C60" w:rsidRPr="002850B1"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En la industria de la construcción se da con mucha frecuencia la intervención de estos grupos más o menos organizados. En general contratados por los empresarios, por los mismos propietarios o por los profesionales, con diferentes motivos o excusas:</w:t>
      </w:r>
    </w:p>
    <w:p w:rsidR="007F4C60" w:rsidRPr="005F2D16" w:rsidRDefault="007F4C60" w:rsidP="007F4C60">
      <w:pPr>
        <w:widowControl w:val="0"/>
        <w:autoSpaceDE w:val="0"/>
        <w:autoSpaceDN w:val="0"/>
        <w:adjustRightInd w:val="0"/>
        <w:spacing w:after="0" w:line="360" w:lineRule="auto"/>
        <w:jc w:val="both"/>
        <w:rPr>
          <w:rFonts w:ascii="Times New Roman" w:hAnsi="Times New Roman" w:cs="Times New Roman"/>
          <w:sz w:val="24"/>
          <w:szCs w:val="24"/>
          <w:lang w:val="es-AR"/>
        </w:rPr>
      </w:pPr>
      <w:r w:rsidRPr="005F2D16">
        <w:rPr>
          <w:rFonts w:ascii="Times New Roman" w:hAnsi="Times New Roman" w:cs="Times New Roman"/>
          <w:bCs/>
          <w:iCs/>
          <w:sz w:val="24"/>
          <w:szCs w:val="24"/>
          <w:lang w:val="es-AR"/>
        </w:rPr>
        <w:t>Se contrata por “tanto”, a destajo, por trabajo, o por alguna tarea específica, o</w:t>
      </w:r>
      <w:r w:rsidRPr="005F2D16">
        <w:rPr>
          <w:rFonts w:ascii="Times New Roman" w:hAnsi="Times New Roman" w:cs="Times New Roman"/>
          <w:sz w:val="24"/>
          <w:szCs w:val="24"/>
          <w:lang w:val="es-AR"/>
        </w:rPr>
        <w:t xml:space="preserve"> tramo de obra: mampostería,</w:t>
      </w:r>
      <w:r>
        <w:rPr>
          <w:rFonts w:ascii="Times New Roman" w:hAnsi="Times New Roman" w:cs="Times New Roman"/>
          <w:sz w:val="24"/>
          <w:szCs w:val="24"/>
          <w:lang w:val="es-AR"/>
        </w:rPr>
        <w:t xml:space="preserve"> estructura, cimientos, etc. </w:t>
      </w:r>
    </w:p>
    <w:p w:rsidR="007F4C60" w:rsidRPr="002850B1" w:rsidRDefault="007F4C60" w:rsidP="007F4C60">
      <w:pPr>
        <w:widowControl w:val="0"/>
        <w:autoSpaceDE w:val="0"/>
        <w:autoSpaceDN w:val="0"/>
        <w:adjustRightInd w:val="0"/>
        <w:spacing w:after="0" w:line="360" w:lineRule="auto"/>
        <w:rPr>
          <w:rFonts w:ascii="Times New Roman" w:hAnsi="Times New Roman" w:cs="Times New Roman"/>
          <w:bCs/>
          <w:i/>
          <w:iCs/>
          <w:sz w:val="24"/>
          <w:szCs w:val="24"/>
          <w:lang w:val="es-AR"/>
        </w:rPr>
      </w:pPr>
    </w:p>
    <w:p w:rsidR="007F4C60" w:rsidRDefault="007F4C60" w:rsidP="007F4C60">
      <w:pPr>
        <w:widowControl w:val="0"/>
        <w:autoSpaceDE w:val="0"/>
        <w:autoSpaceDN w:val="0"/>
        <w:adjustRightInd w:val="0"/>
        <w:spacing w:after="0" w:line="24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 xml:space="preserve">Gerardo </w:t>
      </w:r>
      <w:proofErr w:type="spellStart"/>
      <w:r>
        <w:rPr>
          <w:rFonts w:ascii="Times New Roman" w:hAnsi="Times New Roman" w:cs="Times New Roman"/>
          <w:bCs/>
          <w:sz w:val="24"/>
          <w:szCs w:val="24"/>
          <w:lang w:val="es-AR"/>
        </w:rPr>
        <w:t>Rondina</w:t>
      </w:r>
      <w:proofErr w:type="spellEnd"/>
    </w:p>
    <w:p w:rsidR="007F4C60" w:rsidRDefault="007F4C60" w:rsidP="007F4C60">
      <w:pPr>
        <w:widowControl w:val="0"/>
        <w:autoSpaceDE w:val="0"/>
        <w:autoSpaceDN w:val="0"/>
        <w:adjustRightInd w:val="0"/>
        <w:spacing w:after="0" w:line="24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Profesor de Arquitectura y Urbanismo Legal</w:t>
      </w:r>
    </w:p>
    <w:p w:rsidR="007F4C60" w:rsidRPr="002850B1" w:rsidRDefault="007F4C60" w:rsidP="007F4C60">
      <w:pPr>
        <w:widowControl w:val="0"/>
        <w:autoSpaceDE w:val="0"/>
        <w:autoSpaceDN w:val="0"/>
        <w:adjustRightInd w:val="0"/>
        <w:spacing w:after="0" w:line="24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Universidad Católica de Santa Fe</w:t>
      </w:r>
    </w:p>
    <w:p w:rsidR="00B46135" w:rsidRDefault="00D55DA5"/>
    <w:sectPr w:rsidR="00B46135" w:rsidSect="001D53F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F4C60"/>
    <w:rsid w:val="001D53FD"/>
    <w:rsid w:val="004A468E"/>
    <w:rsid w:val="0059742A"/>
    <w:rsid w:val="00626CC3"/>
    <w:rsid w:val="007F4C60"/>
    <w:rsid w:val="009E1AE1"/>
    <w:rsid w:val="00A41820"/>
    <w:rsid w:val="00AB72E1"/>
    <w:rsid w:val="00C90267"/>
    <w:rsid w:val="00D55DA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C60"/>
    <w:rPr>
      <w:rFonts w:eastAsiaTheme="minorEastAsia"/>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2662</Words>
  <Characters>14641</Characters>
  <Application>Microsoft Office Word</Application>
  <DocSecurity>0</DocSecurity>
  <Lines>122</Lines>
  <Paragraphs>34</Paragraphs>
  <ScaleCrop>false</ScaleCrop>
  <Company/>
  <LinksUpToDate>false</LinksUpToDate>
  <CharactersWithSpaces>17269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Estudio</dc:creator>
  <cp:lastModifiedBy>Estudio</cp:lastModifiedBy>
  <cp:revision>2</cp:revision>
  <dcterms:created xsi:type="dcterms:W3CDTF">2026-10-02T12:09:00Z</dcterms:created>
  <dcterms:modified xsi:type="dcterms:W3CDTF">2026-10-02T12:13:00Z</dcterms:modified>
</cp:coreProperties>
</file>