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423" w:rsidRDefault="00A51040" w:rsidP="004C7423">
      <w:pPr>
        <w:widowControl w:val="0"/>
        <w:autoSpaceDE w:val="0"/>
        <w:autoSpaceDN w:val="0"/>
        <w:adjustRightInd w:val="0"/>
        <w:spacing w:after="0" w:line="360" w:lineRule="auto"/>
        <w:jc w:val="center"/>
        <w:rPr>
          <w:rFonts w:ascii="Times New Roman" w:hAnsi="Times New Roman" w:cs="Times New Roman"/>
          <w:bCs/>
          <w:sz w:val="24"/>
          <w:szCs w:val="24"/>
          <w:lang w:val="es-AR"/>
        </w:rPr>
      </w:pPr>
      <w:r w:rsidRPr="00671417">
        <w:rPr>
          <w:rFonts w:ascii="Times New Roman" w:hAnsi="Times New Roman" w:cs="Times New Roman"/>
          <w:b/>
          <w:bCs/>
          <w:sz w:val="24"/>
          <w:szCs w:val="24"/>
          <w:u w:val="single"/>
          <w:lang w:val="es-AR"/>
        </w:rPr>
        <w:t xml:space="preserve">LA </w:t>
      </w:r>
      <w:r w:rsidR="004C7423" w:rsidRPr="00671417">
        <w:rPr>
          <w:rFonts w:ascii="Times New Roman" w:hAnsi="Times New Roman" w:cs="Times New Roman"/>
          <w:b/>
          <w:bCs/>
          <w:sz w:val="24"/>
          <w:szCs w:val="24"/>
          <w:u w:val="single"/>
          <w:lang w:val="es-AR"/>
        </w:rPr>
        <w:t xml:space="preserve">RESPONSABILIDAD  </w:t>
      </w:r>
      <w:r w:rsidRPr="00671417">
        <w:rPr>
          <w:rFonts w:ascii="Times New Roman" w:hAnsi="Times New Roman" w:cs="Times New Roman"/>
          <w:b/>
          <w:bCs/>
          <w:sz w:val="24"/>
          <w:szCs w:val="24"/>
          <w:u w:val="single"/>
          <w:lang w:val="es-AR"/>
        </w:rPr>
        <w:t>CIVIL Y EL CONTRATO DE CONSTRUCCIÓN</w:t>
      </w:r>
      <w:r>
        <w:rPr>
          <w:rStyle w:val="Refdenotaalpie"/>
          <w:rFonts w:ascii="Times New Roman" w:hAnsi="Times New Roman"/>
          <w:bCs/>
          <w:sz w:val="24"/>
          <w:szCs w:val="24"/>
          <w:lang w:val="es-AR"/>
        </w:rPr>
        <w:footnoteReference w:id="1"/>
      </w:r>
    </w:p>
    <w:p w:rsidR="00061B13" w:rsidRDefault="008A2535" w:rsidP="004C7423">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1era parte</w:t>
      </w:r>
    </w:p>
    <w:p w:rsidR="00C03A91" w:rsidRDefault="00C03A91" w:rsidP="00061B13">
      <w:pPr>
        <w:widowControl w:val="0"/>
        <w:autoSpaceDE w:val="0"/>
        <w:autoSpaceDN w:val="0"/>
        <w:adjustRightInd w:val="0"/>
        <w:spacing w:after="0" w:line="360" w:lineRule="auto"/>
        <w:rPr>
          <w:rFonts w:ascii="Times New Roman" w:hAnsi="Times New Roman" w:cs="Times New Roman"/>
          <w:bCs/>
          <w:sz w:val="24"/>
          <w:szCs w:val="24"/>
          <w:lang w:val="es-AR"/>
        </w:rPr>
      </w:pPr>
    </w:p>
    <w:p w:rsidR="00C03A91" w:rsidRPr="00C03A91" w:rsidRDefault="00C03A91" w:rsidP="00552438">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Pr>
          <w:rFonts w:ascii="Times New Roman" w:hAnsi="Times New Roman" w:cs="Times New Roman"/>
          <w:bCs/>
          <w:sz w:val="24"/>
          <w:szCs w:val="24"/>
          <w:lang w:val="es-AR"/>
        </w:rPr>
        <w:t xml:space="preserve">I.- </w:t>
      </w:r>
      <w:r w:rsidRPr="00C03A91">
        <w:rPr>
          <w:rFonts w:ascii="Times New Roman" w:hAnsi="Times New Roman" w:cs="Times New Roman"/>
          <w:bCs/>
          <w:sz w:val="24"/>
          <w:szCs w:val="24"/>
          <w:u w:val="single"/>
          <w:lang w:val="es-AR"/>
        </w:rPr>
        <w:t xml:space="preserve">Introducción. El Contrato de Construcción figura </w:t>
      </w:r>
      <w:proofErr w:type="gramStart"/>
      <w:r w:rsidRPr="00C03A91">
        <w:rPr>
          <w:rFonts w:ascii="Times New Roman" w:hAnsi="Times New Roman" w:cs="Times New Roman"/>
          <w:bCs/>
          <w:sz w:val="24"/>
          <w:szCs w:val="24"/>
          <w:u w:val="single"/>
          <w:lang w:val="es-AR"/>
        </w:rPr>
        <w:t>autónoma</w:t>
      </w:r>
      <w:proofErr w:type="gramEnd"/>
      <w:r w:rsidRPr="00C03A91">
        <w:rPr>
          <w:rFonts w:ascii="Times New Roman" w:hAnsi="Times New Roman" w:cs="Times New Roman"/>
          <w:bCs/>
          <w:sz w:val="24"/>
          <w:szCs w:val="24"/>
          <w:u w:val="single"/>
          <w:lang w:val="es-AR"/>
        </w:rPr>
        <w:t>. Con nombre propio</w:t>
      </w:r>
    </w:p>
    <w:p w:rsidR="00C03A91" w:rsidRPr="002850B1" w:rsidRDefault="00C03A91"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L</w:t>
      </w:r>
      <w:r w:rsidRPr="002850B1">
        <w:rPr>
          <w:rFonts w:ascii="Times New Roman" w:hAnsi="Times New Roman" w:cs="Times New Roman"/>
          <w:sz w:val="24"/>
          <w:szCs w:val="24"/>
          <w:lang w:val="es-AR"/>
        </w:rPr>
        <w:t>os pocos artículos que el Código Civil dedi</w:t>
      </w:r>
      <w:r>
        <w:rPr>
          <w:rFonts w:ascii="Times New Roman" w:hAnsi="Times New Roman" w:cs="Times New Roman"/>
          <w:sz w:val="24"/>
          <w:szCs w:val="24"/>
          <w:lang w:val="es-AR"/>
        </w:rPr>
        <w:t xml:space="preserve">caba al contrato de </w:t>
      </w:r>
      <w:r w:rsidR="00126A92">
        <w:rPr>
          <w:rFonts w:ascii="Times New Roman" w:hAnsi="Times New Roman" w:cs="Times New Roman"/>
          <w:sz w:val="24"/>
          <w:szCs w:val="24"/>
          <w:lang w:val="es-AR"/>
        </w:rPr>
        <w:t>Construcción</w:t>
      </w:r>
      <w:r>
        <w:rPr>
          <w:rFonts w:ascii="Times New Roman" w:hAnsi="Times New Roman" w:cs="Times New Roman"/>
          <w:sz w:val="24"/>
          <w:szCs w:val="24"/>
          <w:lang w:val="es-AR"/>
        </w:rPr>
        <w:t>, resultaron</w:t>
      </w:r>
      <w:r w:rsidRPr="002850B1">
        <w:rPr>
          <w:rFonts w:ascii="Times New Roman" w:hAnsi="Times New Roman" w:cs="Times New Roman"/>
          <w:sz w:val="24"/>
          <w:szCs w:val="24"/>
          <w:lang w:val="es-AR"/>
        </w:rPr>
        <w:t xml:space="preserve"> notoriamente insuficientes. </w:t>
      </w:r>
      <w:r>
        <w:rPr>
          <w:rFonts w:ascii="Times New Roman" w:hAnsi="Times New Roman" w:cs="Times New Roman"/>
          <w:sz w:val="24"/>
          <w:szCs w:val="24"/>
          <w:lang w:val="es-AR"/>
        </w:rPr>
        <w:t xml:space="preserve">También en el nuevo Código. </w:t>
      </w:r>
      <w:r w:rsidRPr="002850B1">
        <w:rPr>
          <w:rFonts w:ascii="Times New Roman" w:hAnsi="Times New Roman" w:cs="Times New Roman"/>
          <w:sz w:val="24"/>
          <w:szCs w:val="24"/>
          <w:lang w:val="es-AR"/>
        </w:rPr>
        <w:t xml:space="preserve">Porque hoy la </w:t>
      </w:r>
      <w:r>
        <w:rPr>
          <w:rFonts w:ascii="Times New Roman" w:hAnsi="Times New Roman" w:cs="Times New Roman"/>
          <w:sz w:val="24"/>
          <w:szCs w:val="24"/>
          <w:lang w:val="es-AR"/>
        </w:rPr>
        <w:t>industria de la c</w:t>
      </w:r>
      <w:r w:rsidRPr="002850B1">
        <w:rPr>
          <w:rFonts w:ascii="Times New Roman" w:hAnsi="Times New Roman" w:cs="Times New Roman"/>
          <w:sz w:val="24"/>
          <w:szCs w:val="24"/>
          <w:lang w:val="es-AR"/>
        </w:rPr>
        <w:t>ons</w:t>
      </w:r>
      <w:r>
        <w:rPr>
          <w:rFonts w:ascii="Times New Roman" w:hAnsi="Times New Roman" w:cs="Times New Roman"/>
          <w:sz w:val="24"/>
          <w:szCs w:val="24"/>
          <w:lang w:val="es-AR"/>
        </w:rPr>
        <w:t xml:space="preserve">trucción </w:t>
      </w:r>
      <w:r w:rsidR="0096094C">
        <w:rPr>
          <w:rFonts w:ascii="Times New Roman" w:hAnsi="Times New Roman" w:cs="Times New Roman"/>
          <w:sz w:val="24"/>
          <w:szCs w:val="24"/>
          <w:lang w:val="es-AR"/>
        </w:rPr>
        <w:t xml:space="preserve">transforma a las ciudades, </w:t>
      </w:r>
      <w:r>
        <w:rPr>
          <w:rFonts w:ascii="Times New Roman" w:hAnsi="Times New Roman" w:cs="Times New Roman"/>
          <w:sz w:val="24"/>
          <w:szCs w:val="24"/>
          <w:lang w:val="es-AR"/>
        </w:rPr>
        <w:t xml:space="preserve">es un mundo complejo </w:t>
      </w:r>
      <w:r w:rsidR="0096094C">
        <w:rPr>
          <w:rFonts w:ascii="Times New Roman" w:hAnsi="Times New Roman" w:cs="Times New Roman"/>
          <w:sz w:val="24"/>
          <w:szCs w:val="24"/>
          <w:lang w:val="es-AR"/>
        </w:rPr>
        <w:t xml:space="preserve">que maneja cuantiosos recursos </w:t>
      </w:r>
      <w:r w:rsidRPr="002850B1">
        <w:rPr>
          <w:rFonts w:ascii="Times New Roman" w:hAnsi="Times New Roman" w:cs="Times New Roman"/>
          <w:sz w:val="24"/>
          <w:szCs w:val="24"/>
          <w:lang w:val="es-AR"/>
        </w:rPr>
        <w:t>entre las actividades profesionales, industriales, comerciales, urbanísticas,</w:t>
      </w:r>
      <w:r>
        <w:rPr>
          <w:rFonts w:ascii="Times New Roman" w:hAnsi="Times New Roman" w:cs="Times New Roman"/>
          <w:sz w:val="24"/>
          <w:szCs w:val="24"/>
          <w:lang w:val="es-AR"/>
        </w:rPr>
        <w:t xml:space="preserve"> económicas</w:t>
      </w:r>
      <w:r w:rsidR="0096094C">
        <w:rPr>
          <w:rFonts w:ascii="Times New Roman" w:hAnsi="Times New Roman" w:cs="Times New Roman"/>
          <w:sz w:val="24"/>
          <w:szCs w:val="24"/>
          <w:lang w:val="es-AR"/>
        </w:rPr>
        <w:t>,</w:t>
      </w:r>
      <w:r>
        <w:rPr>
          <w:rFonts w:ascii="Times New Roman" w:hAnsi="Times New Roman" w:cs="Times New Roman"/>
          <w:sz w:val="24"/>
          <w:szCs w:val="24"/>
          <w:lang w:val="es-AR"/>
        </w:rPr>
        <w:t xml:space="preserve"> con </w:t>
      </w:r>
      <w:r w:rsidRPr="002850B1">
        <w:rPr>
          <w:rFonts w:ascii="Times New Roman" w:hAnsi="Times New Roman" w:cs="Times New Roman"/>
          <w:sz w:val="24"/>
          <w:szCs w:val="24"/>
          <w:lang w:val="es-AR"/>
        </w:rPr>
        <w:t xml:space="preserve">sus actividades conexas, </w:t>
      </w:r>
      <w:r w:rsidR="0096094C">
        <w:rPr>
          <w:rFonts w:ascii="Times New Roman" w:hAnsi="Times New Roman" w:cs="Times New Roman"/>
          <w:sz w:val="24"/>
          <w:szCs w:val="24"/>
          <w:lang w:val="es-AR"/>
        </w:rPr>
        <w:t>su</w:t>
      </w:r>
      <w:r w:rsidRPr="002850B1">
        <w:rPr>
          <w:rFonts w:ascii="Times New Roman" w:hAnsi="Times New Roman" w:cs="Times New Roman"/>
          <w:sz w:val="24"/>
          <w:szCs w:val="24"/>
          <w:lang w:val="es-AR"/>
        </w:rPr>
        <w:t>s contratos principales</w:t>
      </w:r>
      <w:r w:rsidR="0096094C">
        <w:rPr>
          <w:rFonts w:ascii="Times New Roman" w:hAnsi="Times New Roman" w:cs="Times New Roman"/>
          <w:sz w:val="24"/>
          <w:szCs w:val="24"/>
          <w:lang w:val="es-AR"/>
        </w:rPr>
        <w:t>, complementarios</w:t>
      </w:r>
      <w:r w:rsidRPr="002850B1">
        <w:rPr>
          <w:rFonts w:ascii="Times New Roman" w:hAnsi="Times New Roman" w:cs="Times New Roman"/>
          <w:sz w:val="24"/>
          <w:szCs w:val="24"/>
          <w:lang w:val="es-AR"/>
        </w:rPr>
        <w:t xml:space="preserve"> y paralelos</w:t>
      </w:r>
      <w:r>
        <w:rPr>
          <w:rFonts w:ascii="Times New Roman" w:hAnsi="Times New Roman" w:cs="Times New Roman"/>
          <w:sz w:val="24"/>
          <w:szCs w:val="24"/>
          <w:lang w:val="es-AR"/>
        </w:rPr>
        <w:t>, derivados</w:t>
      </w:r>
      <w:r w:rsidRPr="002850B1">
        <w:rPr>
          <w:rFonts w:ascii="Times New Roman" w:hAnsi="Times New Roman" w:cs="Times New Roman"/>
          <w:sz w:val="24"/>
          <w:szCs w:val="24"/>
          <w:lang w:val="es-AR"/>
        </w:rPr>
        <w:t xml:space="preserve"> o subordinados, </w:t>
      </w:r>
      <w:r w:rsidR="0096094C">
        <w:rPr>
          <w:rFonts w:ascii="Times New Roman" w:hAnsi="Times New Roman" w:cs="Times New Roman"/>
          <w:sz w:val="24"/>
          <w:szCs w:val="24"/>
          <w:lang w:val="es-AR"/>
        </w:rPr>
        <w:t xml:space="preserve">con </w:t>
      </w:r>
      <w:r w:rsidRPr="002850B1">
        <w:rPr>
          <w:rFonts w:ascii="Times New Roman" w:hAnsi="Times New Roman" w:cs="Times New Roman"/>
          <w:sz w:val="24"/>
          <w:szCs w:val="24"/>
          <w:lang w:val="es-AR"/>
        </w:rPr>
        <w:t>los problemas de la multiplicidad de materiales que se van sumand</w:t>
      </w:r>
      <w:r>
        <w:rPr>
          <w:rFonts w:ascii="Times New Roman" w:hAnsi="Times New Roman" w:cs="Times New Roman"/>
          <w:sz w:val="24"/>
          <w:szCs w:val="24"/>
          <w:lang w:val="es-AR"/>
        </w:rPr>
        <w:t>o a la tecnología constructiva, l</w:t>
      </w:r>
      <w:r w:rsidRPr="002850B1">
        <w:rPr>
          <w:rFonts w:ascii="Times New Roman" w:hAnsi="Times New Roman" w:cs="Times New Roman"/>
          <w:sz w:val="24"/>
          <w:szCs w:val="24"/>
          <w:lang w:val="es-AR"/>
        </w:rPr>
        <w:t>a introducción de nuevas técnicas</w:t>
      </w:r>
      <w:r>
        <w:rPr>
          <w:rFonts w:ascii="Times New Roman" w:hAnsi="Times New Roman" w:cs="Times New Roman"/>
          <w:sz w:val="24"/>
          <w:szCs w:val="24"/>
          <w:lang w:val="es-AR"/>
        </w:rPr>
        <w:t>, los diseños en altura, l</w:t>
      </w:r>
      <w:r w:rsidRPr="002850B1">
        <w:rPr>
          <w:rFonts w:ascii="Times New Roman" w:hAnsi="Times New Roman" w:cs="Times New Roman"/>
          <w:sz w:val="24"/>
          <w:szCs w:val="24"/>
          <w:lang w:val="es-AR"/>
        </w:rPr>
        <w:t xml:space="preserve">a aparición de </w:t>
      </w:r>
      <w:r w:rsidR="00126A92">
        <w:rPr>
          <w:rFonts w:ascii="Times New Roman" w:hAnsi="Times New Roman" w:cs="Times New Roman"/>
          <w:sz w:val="24"/>
          <w:szCs w:val="24"/>
          <w:lang w:val="es-AR"/>
        </w:rPr>
        <w:t xml:space="preserve">la </w:t>
      </w:r>
      <w:r w:rsidRPr="002850B1">
        <w:rPr>
          <w:rFonts w:ascii="Times New Roman" w:hAnsi="Times New Roman" w:cs="Times New Roman"/>
          <w:sz w:val="24"/>
          <w:szCs w:val="24"/>
          <w:lang w:val="es-AR"/>
        </w:rPr>
        <w:t xml:space="preserve">construcción en serie o mediante módulos industriales preparados en </w:t>
      </w:r>
      <w:r>
        <w:rPr>
          <w:rFonts w:ascii="Times New Roman" w:hAnsi="Times New Roman" w:cs="Times New Roman"/>
          <w:sz w:val="24"/>
          <w:szCs w:val="24"/>
          <w:lang w:val="es-AR"/>
        </w:rPr>
        <w:t>fábricas de procesos continuos, e</w:t>
      </w:r>
      <w:r w:rsidRPr="002850B1">
        <w:rPr>
          <w:rFonts w:ascii="Times New Roman" w:hAnsi="Times New Roman" w:cs="Times New Roman"/>
          <w:sz w:val="24"/>
          <w:szCs w:val="24"/>
          <w:lang w:val="es-AR"/>
        </w:rPr>
        <w:t xml:space="preserve">l auxilio de la computación </w:t>
      </w:r>
      <w:r>
        <w:rPr>
          <w:rFonts w:ascii="Times New Roman" w:hAnsi="Times New Roman" w:cs="Times New Roman"/>
          <w:sz w:val="24"/>
          <w:szCs w:val="24"/>
          <w:lang w:val="es-AR"/>
        </w:rPr>
        <w:t>y la inteligencia artificial en los cálculos y en el diseño, l</w:t>
      </w:r>
      <w:r w:rsidRPr="002850B1">
        <w:rPr>
          <w:rFonts w:ascii="Times New Roman" w:hAnsi="Times New Roman" w:cs="Times New Roman"/>
          <w:sz w:val="24"/>
          <w:szCs w:val="24"/>
          <w:lang w:val="es-AR"/>
        </w:rPr>
        <w:t>a introducción de elementos informáticos o robotizados en edificios inteligentes</w:t>
      </w:r>
      <w:r w:rsidR="0096094C">
        <w:rPr>
          <w:rFonts w:ascii="Times New Roman" w:hAnsi="Times New Roman" w:cs="Times New Roman"/>
          <w:sz w:val="24"/>
          <w:szCs w:val="24"/>
          <w:lang w:val="es-AR"/>
        </w:rPr>
        <w:t>. Todo eso</w:t>
      </w:r>
      <w:r>
        <w:rPr>
          <w:rFonts w:ascii="Times New Roman" w:hAnsi="Times New Roman" w:cs="Times New Roman"/>
          <w:sz w:val="24"/>
          <w:szCs w:val="24"/>
          <w:lang w:val="es-AR"/>
        </w:rPr>
        <w:t xml:space="preserve"> representa y </w:t>
      </w:r>
      <w:r w:rsidR="0096094C">
        <w:rPr>
          <w:rFonts w:ascii="Times New Roman" w:hAnsi="Times New Roman" w:cs="Times New Roman"/>
          <w:sz w:val="24"/>
          <w:szCs w:val="24"/>
          <w:lang w:val="es-AR"/>
        </w:rPr>
        <w:t>es</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un universo de novedades que no pudo prever el </w:t>
      </w:r>
      <w:r w:rsidR="0096094C">
        <w:rPr>
          <w:rFonts w:ascii="Times New Roman" w:hAnsi="Times New Roman" w:cs="Times New Roman"/>
          <w:sz w:val="24"/>
          <w:szCs w:val="24"/>
          <w:lang w:val="es-AR"/>
        </w:rPr>
        <w:t xml:space="preserve">sabio </w:t>
      </w:r>
      <w:r w:rsidRPr="002850B1">
        <w:rPr>
          <w:rFonts w:ascii="Times New Roman" w:hAnsi="Times New Roman" w:cs="Times New Roman"/>
          <w:sz w:val="24"/>
          <w:szCs w:val="24"/>
          <w:lang w:val="es-AR"/>
        </w:rPr>
        <w:t>codificador cuando redactó el Código</w:t>
      </w:r>
      <w:r>
        <w:rPr>
          <w:rFonts w:ascii="Times New Roman" w:hAnsi="Times New Roman" w:cs="Times New Roman"/>
          <w:sz w:val="24"/>
          <w:szCs w:val="24"/>
          <w:lang w:val="es-AR"/>
        </w:rPr>
        <w:t xml:space="preserve"> a mediados del siglo XIX p</w:t>
      </w:r>
      <w:r w:rsidRPr="002850B1">
        <w:rPr>
          <w:rFonts w:ascii="Times New Roman" w:hAnsi="Times New Roman" w:cs="Times New Roman"/>
          <w:sz w:val="24"/>
          <w:szCs w:val="24"/>
          <w:lang w:val="es-AR"/>
        </w:rPr>
        <w:t>ero que tampoco percibieron</w:t>
      </w:r>
      <w:r w:rsidR="0096094C">
        <w:rPr>
          <w:rFonts w:ascii="Times New Roman" w:hAnsi="Times New Roman" w:cs="Times New Roman"/>
          <w:sz w:val="24"/>
          <w:szCs w:val="24"/>
          <w:lang w:val="es-AR"/>
        </w:rPr>
        <w:t xml:space="preserve"> ni</w:t>
      </w:r>
      <w:r w:rsidRPr="002850B1">
        <w:rPr>
          <w:rFonts w:ascii="Times New Roman" w:hAnsi="Times New Roman" w:cs="Times New Roman"/>
          <w:sz w:val="24"/>
          <w:szCs w:val="24"/>
          <w:lang w:val="es-AR"/>
        </w:rPr>
        <w:t xml:space="preserve"> </w:t>
      </w:r>
      <w:r>
        <w:rPr>
          <w:rFonts w:ascii="Times New Roman" w:hAnsi="Times New Roman" w:cs="Times New Roman"/>
          <w:sz w:val="24"/>
          <w:szCs w:val="24"/>
          <w:lang w:val="es-AR"/>
        </w:rPr>
        <w:t>el reformador</w:t>
      </w:r>
      <w:r w:rsidRPr="002850B1">
        <w:rPr>
          <w:rFonts w:ascii="Times New Roman" w:hAnsi="Times New Roman" w:cs="Times New Roman"/>
          <w:sz w:val="24"/>
          <w:szCs w:val="24"/>
          <w:lang w:val="es-AR"/>
        </w:rPr>
        <w:t xml:space="preserve"> de</w:t>
      </w:r>
      <w:r>
        <w:rPr>
          <w:rFonts w:ascii="Times New Roman" w:hAnsi="Times New Roman" w:cs="Times New Roman"/>
          <w:sz w:val="24"/>
          <w:szCs w:val="24"/>
          <w:lang w:val="es-AR"/>
        </w:rPr>
        <w:t>l año</w:t>
      </w:r>
      <w:r w:rsidRPr="002850B1">
        <w:rPr>
          <w:rFonts w:ascii="Times New Roman" w:hAnsi="Times New Roman" w:cs="Times New Roman"/>
          <w:sz w:val="24"/>
          <w:szCs w:val="24"/>
          <w:lang w:val="es-AR"/>
        </w:rPr>
        <w:t xml:space="preserve"> 1968</w:t>
      </w:r>
      <w:r>
        <w:rPr>
          <w:rFonts w:ascii="Times New Roman" w:hAnsi="Times New Roman" w:cs="Times New Roman"/>
          <w:sz w:val="24"/>
          <w:szCs w:val="24"/>
          <w:lang w:val="es-AR"/>
        </w:rPr>
        <w:t xml:space="preserve">, ni la última reforma que unificó los anteriores Código Civil y Código Comercial en un nuevo y único Código. </w:t>
      </w:r>
    </w:p>
    <w:p w:rsidR="00C03A91" w:rsidRPr="00E2044D" w:rsidRDefault="00C7501E" w:rsidP="00552438">
      <w:pPr>
        <w:widowControl w:val="0"/>
        <w:autoSpaceDE w:val="0"/>
        <w:autoSpaceDN w:val="0"/>
        <w:adjustRightInd w:val="0"/>
        <w:spacing w:after="0" w:line="360" w:lineRule="auto"/>
        <w:jc w:val="both"/>
        <w:rPr>
          <w:rFonts w:ascii="Times New Roman" w:hAnsi="Times New Roman" w:cs="Times New Roman"/>
          <w:bCs/>
          <w:iCs/>
          <w:sz w:val="24"/>
          <w:szCs w:val="24"/>
          <w:lang w:val="es-AR"/>
        </w:rPr>
      </w:pPr>
      <w:r>
        <w:rPr>
          <w:rFonts w:ascii="Times New Roman" w:hAnsi="Times New Roman" w:cs="Times New Roman"/>
          <w:sz w:val="24"/>
          <w:szCs w:val="24"/>
          <w:lang w:val="es-AR"/>
        </w:rPr>
        <w:t>Esperamos</w:t>
      </w:r>
      <w:r w:rsidR="00C03A91" w:rsidRPr="002850B1">
        <w:rPr>
          <w:rFonts w:ascii="Times New Roman" w:hAnsi="Times New Roman" w:cs="Times New Roman"/>
          <w:sz w:val="24"/>
          <w:szCs w:val="24"/>
          <w:lang w:val="es-AR"/>
        </w:rPr>
        <w:t xml:space="preserve"> que alguna ve</w:t>
      </w:r>
      <w:r w:rsidR="0096094C">
        <w:rPr>
          <w:rFonts w:ascii="Times New Roman" w:hAnsi="Times New Roman" w:cs="Times New Roman"/>
          <w:sz w:val="24"/>
          <w:szCs w:val="24"/>
          <w:lang w:val="es-AR"/>
        </w:rPr>
        <w:t>z se legisle de manera autónoma y</w:t>
      </w:r>
      <w:r w:rsidR="00C03A91" w:rsidRPr="002850B1">
        <w:rPr>
          <w:rFonts w:ascii="Times New Roman" w:hAnsi="Times New Roman" w:cs="Times New Roman"/>
          <w:sz w:val="24"/>
          <w:szCs w:val="24"/>
          <w:lang w:val="es-AR"/>
        </w:rPr>
        <w:t xml:space="preserve"> </w:t>
      </w:r>
      <w:r w:rsidR="00C03A91">
        <w:rPr>
          <w:rFonts w:ascii="Times New Roman" w:hAnsi="Times New Roman" w:cs="Times New Roman"/>
          <w:sz w:val="24"/>
          <w:szCs w:val="24"/>
          <w:lang w:val="es-AR"/>
        </w:rPr>
        <w:t xml:space="preserve">completa sobre </w:t>
      </w:r>
      <w:r w:rsidR="0096094C">
        <w:rPr>
          <w:rFonts w:ascii="Times New Roman" w:hAnsi="Times New Roman" w:cs="Times New Roman"/>
          <w:sz w:val="24"/>
          <w:szCs w:val="24"/>
          <w:lang w:val="es-AR"/>
        </w:rPr>
        <w:t xml:space="preserve">el </w:t>
      </w:r>
      <w:r w:rsidR="00C03A91">
        <w:rPr>
          <w:rFonts w:ascii="Times New Roman" w:hAnsi="Times New Roman" w:cs="Times New Roman"/>
          <w:sz w:val="24"/>
          <w:szCs w:val="24"/>
          <w:lang w:val="es-AR"/>
        </w:rPr>
        <w:t>C</w:t>
      </w:r>
      <w:r w:rsidR="00C03A91" w:rsidRPr="002850B1">
        <w:rPr>
          <w:rFonts w:ascii="Times New Roman" w:hAnsi="Times New Roman" w:cs="Times New Roman"/>
          <w:sz w:val="24"/>
          <w:szCs w:val="24"/>
          <w:lang w:val="es-AR"/>
        </w:rPr>
        <w:t xml:space="preserve">ontrato de </w:t>
      </w:r>
      <w:r w:rsidR="00C03A91">
        <w:rPr>
          <w:rFonts w:ascii="Times New Roman" w:hAnsi="Times New Roman" w:cs="Times New Roman"/>
          <w:sz w:val="24"/>
          <w:szCs w:val="24"/>
          <w:lang w:val="es-AR"/>
        </w:rPr>
        <w:t>C</w:t>
      </w:r>
      <w:r w:rsidR="00C03A91" w:rsidRPr="002850B1">
        <w:rPr>
          <w:rFonts w:ascii="Times New Roman" w:hAnsi="Times New Roman" w:cs="Times New Roman"/>
          <w:sz w:val="24"/>
          <w:szCs w:val="24"/>
          <w:lang w:val="es-AR"/>
        </w:rPr>
        <w:t xml:space="preserve">onstrucción, </w:t>
      </w:r>
      <w:r>
        <w:rPr>
          <w:rFonts w:ascii="Times New Roman" w:hAnsi="Times New Roman" w:cs="Times New Roman"/>
          <w:sz w:val="24"/>
          <w:szCs w:val="24"/>
          <w:lang w:val="es-AR"/>
        </w:rPr>
        <w:t>por</w:t>
      </w:r>
      <w:r w:rsidR="00C03A91" w:rsidRPr="002850B1">
        <w:rPr>
          <w:rFonts w:ascii="Times New Roman" w:hAnsi="Times New Roman" w:cs="Times New Roman"/>
          <w:sz w:val="24"/>
          <w:szCs w:val="24"/>
          <w:lang w:val="es-AR"/>
        </w:rPr>
        <w:t>que jurídicamente, conceptualmente, en su perfil gnoseológico y en sus particularidades propias y en sus esp</w:t>
      </w:r>
      <w:r w:rsidR="00126A92">
        <w:rPr>
          <w:rFonts w:ascii="Times New Roman" w:hAnsi="Times New Roman" w:cs="Times New Roman"/>
          <w:sz w:val="24"/>
          <w:szCs w:val="24"/>
          <w:lang w:val="es-AR"/>
        </w:rPr>
        <w:t>ecificidades diferenciadas, este</w:t>
      </w:r>
      <w:r>
        <w:rPr>
          <w:rFonts w:ascii="Times New Roman" w:hAnsi="Times New Roman" w:cs="Times New Roman"/>
          <w:sz w:val="24"/>
          <w:szCs w:val="24"/>
          <w:lang w:val="es-AR"/>
        </w:rPr>
        <w:t xml:space="preserve"> C</w:t>
      </w:r>
      <w:r w:rsidR="00C03A91" w:rsidRPr="002850B1">
        <w:rPr>
          <w:rFonts w:ascii="Times New Roman" w:hAnsi="Times New Roman" w:cs="Times New Roman"/>
          <w:sz w:val="24"/>
          <w:szCs w:val="24"/>
          <w:lang w:val="es-AR"/>
        </w:rPr>
        <w:t xml:space="preserve">ontrato de </w:t>
      </w:r>
      <w:r>
        <w:rPr>
          <w:rFonts w:ascii="Times New Roman" w:hAnsi="Times New Roman" w:cs="Times New Roman"/>
          <w:sz w:val="24"/>
          <w:szCs w:val="24"/>
          <w:lang w:val="es-AR"/>
        </w:rPr>
        <w:t>O</w:t>
      </w:r>
      <w:r w:rsidR="00C03A91" w:rsidRPr="002850B1">
        <w:rPr>
          <w:rFonts w:ascii="Times New Roman" w:hAnsi="Times New Roman" w:cs="Times New Roman"/>
          <w:sz w:val="24"/>
          <w:szCs w:val="24"/>
          <w:lang w:val="es-AR"/>
        </w:rPr>
        <w:t>bra constituye una figura jurídica autónoma</w:t>
      </w:r>
      <w:r w:rsidR="00C03A91">
        <w:rPr>
          <w:rStyle w:val="Refdenotaalpie"/>
          <w:rFonts w:ascii="Times New Roman" w:hAnsi="Times New Roman"/>
          <w:sz w:val="24"/>
          <w:szCs w:val="24"/>
          <w:lang w:val="es-AR"/>
        </w:rPr>
        <w:footnoteReference w:id="2"/>
      </w:r>
      <w:r>
        <w:rPr>
          <w:rFonts w:ascii="Times New Roman" w:hAnsi="Times New Roman" w:cs="Times New Roman"/>
          <w:sz w:val="24"/>
          <w:szCs w:val="24"/>
          <w:lang w:val="es-AR"/>
        </w:rPr>
        <w:t xml:space="preserve"> p</w:t>
      </w:r>
      <w:r w:rsidR="00C03A91" w:rsidRPr="002850B1">
        <w:rPr>
          <w:rFonts w:ascii="Times New Roman" w:hAnsi="Times New Roman" w:cs="Times New Roman"/>
          <w:bCs/>
          <w:sz w:val="24"/>
          <w:szCs w:val="24"/>
          <w:lang w:val="es-AR"/>
        </w:rPr>
        <w:t xml:space="preserve">orque tiene, entre otros aspectos: </w:t>
      </w:r>
      <w:r w:rsidR="00C03A91" w:rsidRPr="00E2044D">
        <w:rPr>
          <w:rFonts w:ascii="Times New Roman" w:hAnsi="Times New Roman" w:cs="Times New Roman"/>
          <w:bCs/>
          <w:iCs/>
          <w:sz w:val="24"/>
          <w:szCs w:val="24"/>
          <w:lang w:val="es-AR"/>
        </w:rPr>
        <w:t xml:space="preserve">1º) Dos tramos o etapas muy diferentes: el de la </w:t>
      </w:r>
      <w:proofErr w:type="spellStart"/>
      <w:r w:rsidR="00C03A91" w:rsidRPr="00E2044D">
        <w:rPr>
          <w:rFonts w:ascii="Times New Roman" w:hAnsi="Times New Roman" w:cs="Times New Roman"/>
          <w:bCs/>
          <w:iCs/>
          <w:sz w:val="24"/>
          <w:szCs w:val="24"/>
          <w:lang w:val="es-AR"/>
        </w:rPr>
        <w:t>proyectación</w:t>
      </w:r>
      <w:proofErr w:type="spellEnd"/>
      <w:r w:rsidR="00C03A91" w:rsidRPr="00E2044D">
        <w:rPr>
          <w:rFonts w:ascii="Times New Roman" w:hAnsi="Times New Roman" w:cs="Times New Roman"/>
          <w:bCs/>
          <w:iCs/>
          <w:sz w:val="24"/>
          <w:szCs w:val="24"/>
          <w:lang w:val="es-AR"/>
        </w:rPr>
        <w:t xml:space="preserve"> o diseño</w:t>
      </w:r>
      <w:r w:rsidR="00671417">
        <w:rPr>
          <w:rFonts w:ascii="Times New Roman" w:hAnsi="Times New Roman" w:cs="Times New Roman"/>
          <w:bCs/>
          <w:iCs/>
          <w:sz w:val="24"/>
          <w:szCs w:val="24"/>
          <w:lang w:val="es-AR"/>
        </w:rPr>
        <w:t xml:space="preserve"> (obra inmaterial)</w:t>
      </w:r>
      <w:r w:rsidR="00C03A91" w:rsidRPr="00E2044D">
        <w:rPr>
          <w:rFonts w:ascii="Times New Roman" w:hAnsi="Times New Roman" w:cs="Times New Roman"/>
          <w:bCs/>
          <w:iCs/>
          <w:sz w:val="24"/>
          <w:szCs w:val="24"/>
          <w:lang w:val="es-AR"/>
        </w:rPr>
        <w:t xml:space="preserve"> y el de la materialización de ese diseño</w:t>
      </w:r>
      <w:r w:rsidR="00671417">
        <w:rPr>
          <w:rFonts w:ascii="Times New Roman" w:hAnsi="Times New Roman" w:cs="Times New Roman"/>
          <w:bCs/>
          <w:iCs/>
          <w:sz w:val="24"/>
          <w:szCs w:val="24"/>
          <w:lang w:val="es-AR"/>
        </w:rPr>
        <w:t xml:space="preserve"> (obra material)</w:t>
      </w:r>
      <w:r w:rsidR="00C03A91" w:rsidRPr="00E2044D">
        <w:rPr>
          <w:rFonts w:ascii="Times New Roman" w:hAnsi="Times New Roman" w:cs="Times New Roman"/>
          <w:bCs/>
          <w:iCs/>
          <w:sz w:val="24"/>
          <w:szCs w:val="24"/>
          <w:lang w:val="es-AR"/>
        </w:rPr>
        <w:t>. Que pueden funcionar como una unidad articulada o bien como etapas o encomiendas independientes.</w:t>
      </w:r>
      <w:r>
        <w:rPr>
          <w:rFonts w:ascii="Times New Roman" w:hAnsi="Times New Roman" w:cs="Times New Roman"/>
          <w:bCs/>
          <w:iCs/>
          <w:sz w:val="24"/>
          <w:szCs w:val="24"/>
          <w:lang w:val="es-AR"/>
        </w:rPr>
        <w:t xml:space="preserve"> </w:t>
      </w:r>
      <w:r w:rsidR="00C03A91" w:rsidRPr="00E2044D">
        <w:rPr>
          <w:rFonts w:ascii="Times New Roman" w:hAnsi="Times New Roman" w:cs="Times New Roman"/>
          <w:bCs/>
          <w:iCs/>
          <w:sz w:val="24"/>
          <w:szCs w:val="24"/>
          <w:lang w:val="es-AR"/>
        </w:rPr>
        <w:t xml:space="preserve">2º) Uno de los sujetos del contrato de obra, el que resulta ser el protagonista principal, el actor, el factor, el operador profesional y especialista en diseñar, dirigir y construir las obras de arquitectura, tiene que </w:t>
      </w:r>
      <w:r w:rsidR="00C03A91" w:rsidRPr="00E2044D">
        <w:rPr>
          <w:rFonts w:ascii="Times New Roman" w:hAnsi="Times New Roman" w:cs="Times New Roman"/>
          <w:bCs/>
          <w:iCs/>
          <w:sz w:val="24"/>
          <w:szCs w:val="24"/>
          <w:lang w:val="es-AR"/>
        </w:rPr>
        <w:lastRenderedPageBreak/>
        <w:t>estar doblemente autorizado por el Estado para desempeñar ese oficio: tiene que tener un título habilitante y además debe estar matriculado.</w:t>
      </w:r>
      <w:r w:rsidR="00C03A91">
        <w:rPr>
          <w:rFonts w:ascii="Times New Roman" w:hAnsi="Times New Roman" w:cs="Times New Roman"/>
          <w:bCs/>
          <w:iCs/>
          <w:sz w:val="24"/>
          <w:szCs w:val="24"/>
          <w:lang w:val="es-AR"/>
        </w:rPr>
        <w:t xml:space="preserve"> </w:t>
      </w:r>
      <w:r w:rsidR="00C03A91" w:rsidRPr="00E2044D">
        <w:rPr>
          <w:rFonts w:ascii="Times New Roman" w:hAnsi="Times New Roman" w:cs="Times New Roman"/>
          <w:bCs/>
          <w:iCs/>
          <w:sz w:val="24"/>
          <w:szCs w:val="24"/>
          <w:lang w:val="es-AR"/>
        </w:rPr>
        <w:t xml:space="preserve">3º) Las complejidades de la obra en marcha, su lenta materialización, su dilatada ejecución, introducen en el proceso una multitud de relaciones contractuales y </w:t>
      </w:r>
      <w:proofErr w:type="spellStart"/>
      <w:r w:rsidR="00C03A91" w:rsidRPr="00E2044D">
        <w:rPr>
          <w:rFonts w:ascii="Times New Roman" w:hAnsi="Times New Roman" w:cs="Times New Roman"/>
          <w:bCs/>
          <w:iCs/>
          <w:sz w:val="24"/>
          <w:szCs w:val="24"/>
          <w:lang w:val="es-AR"/>
        </w:rPr>
        <w:t>subcontractuales</w:t>
      </w:r>
      <w:proofErr w:type="spellEnd"/>
      <w:r w:rsidR="00C03A91" w:rsidRPr="00E2044D">
        <w:rPr>
          <w:rFonts w:ascii="Times New Roman" w:hAnsi="Times New Roman" w:cs="Times New Roman"/>
          <w:bCs/>
          <w:iCs/>
          <w:sz w:val="24"/>
          <w:szCs w:val="24"/>
          <w:lang w:val="es-AR"/>
        </w:rPr>
        <w:t>, además de generar una intrincada maraña de obligaciones y responsabilidades.</w:t>
      </w:r>
      <w:r w:rsidR="00C03A91">
        <w:rPr>
          <w:rFonts w:ascii="Times New Roman" w:hAnsi="Times New Roman" w:cs="Times New Roman"/>
          <w:bCs/>
          <w:iCs/>
          <w:sz w:val="24"/>
          <w:szCs w:val="24"/>
          <w:lang w:val="es-AR"/>
        </w:rPr>
        <w:t xml:space="preserve"> </w:t>
      </w:r>
      <w:r w:rsidR="00C03A91" w:rsidRPr="00E2044D">
        <w:rPr>
          <w:rFonts w:ascii="Times New Roman" w:hAnsi="Times New Roman" w:cs="Times New Roman"/>
          <w:bCs/>
          <w:iCs/>
          <w:sz w:val="24"/>
          <w:szCs w:val="24"/>
          <w:lang w:val="es-AR"/>
        </w:rPr>
        <w:t xml:space="preserve">4º) Cuando se concluye la obra, se opera la recepción </w:t>
      </w:r>
      <w:r w:rsidR="00C03A91">
        <w:rPr>
          <w:rFonts w:ascii="Times New Roman" w:hAnsi="Times New Roman" w:cs="Times New Roman"/>
          <w:bCs/>
          <w:iCs/>
          <w:sz w:val="24"/>
          <w:szCs w:val="24"/>
          <w:lang w:val="es-AR"/>
        </w:rPr>
        <w:t xml:space="preserve">definitiva </w:t>
      </w:r>
      <w:r w:rsidR="00C03A91" w:rsidRPr="00E2044D">
        <w:rPr>
          <w:rFonts w:ascii="Times New Roman" w:hAnsi="Times New Roman" w:cs="Times New Roman"/>
          <w:bCs/>
          <w:iCs/>
          <w:sz w:val="24"/>
          <w:szCs w:val="24"/>
          <w:lang w:val="es-AR"/>
        </w:rPr>
        <w:t xml:space="preserve">de la cosa objeto del contrato. Es el acto fundamental de la entrega de la obra, cuyos vicios o fallas visibles quedan </w:t>
      </w:r>
      <w:proofErr w:type="gramStart"/>
      <w:r w:rsidR="00C03A91" w:rsidRPr="00E2044D">
        <w:rPr>
          <w:rFonts w:ascii="Times New Roman" w:hAnsi="Times New Roman" w:cs="Times New Roman"/>
          <w:bCs/>
          <w:iCs/>
          <w:sz w:val="24"/>
          <w:szCs w:val="24"/>
          <w:lang w:val="es-AR"/>
        </w:rPr>
        <w:t>purgadas</w:t>
      </w:r>
      <w:proofErr w:type="gramEnd"/>
      <w:r w:rsidR="00C03A91" w:rsidRPr="00E2044D">
        <w:rPr>
          <w:rFonts w:ascii="Times New Roman" w:hAnsi="Times New Roman" w:cs="Times New Roman"/>
          <w:bCs/>
          <w:iCs/>
          <w:sz w:val="24"/>
          <w:szCs w:val="24"/>
          <w:lang w:val="es-AR"/>
        </w:rPr>
        <w:t>, consentidas, perdonadas por ese solo acto de recepción o recibo de la obra o edificio.</w:t>
      </w:r>
      <w:r w:rsidR="00C03A91">
        <w:rPr>
          <w:rFonts w:ascii="Times New Roman" w:hAnsi="Times New Roman" w:cs="Times New Roman"/>
          <w:bCs/>
          <w:iCs/>
          <w:sz w:val="24"/>
          <w:szCs w:val="24"/>
          <w:lang w:val="es-AR"/>
        </w:rPr>
        <w:t xml:space="preserve"> Pero </w:t>
      </w:r>
      <w:r w:rsidR="00C03A91" w:rsidRPr="00E2044D">
        <w:rPr>
          <w:rFonts w:ascii="Times New Roman" w:hAnsi="Times New Roman" w:cs="Times New Roman"/>
          <w:bCs/>
          <w:iCs/>
          <w:sz w:val="24"/>
          <w:szCs w:val="24"/>
          <w:lang w:val="es-AR"/>
        </w:rPr>
        <w:t>esto no quiere decir que vayamos a abusar de esta dispensa que hace el Código como aceptación de la obra que recibe el propietario aunque tenga fallas o vicios o de</w:t>
      </w:r>
      <w:r w:rsidR="00C03A91">
        <w:rPr>
          <w:rFonts w:ascii="Times New Roman" w:hAnsi="Times New Roman" w:cs="Times New Roman"/>
          <w:bCs/>
          <w:iCs/>
          <w:sz w:val="24"/>
          <w:szCs w:val="24"/>
          <w:lang w:val="es-AR"/>
        </w:rPr>
        <w:t xml:space="preserve">fectos. Nos referimos a vicios </w:t>
      </w:r>
      <w:r w:rsidR="00C03A91" w:rsidRPr="00E2044D">
        <w:rPr>
          <w:rFonts w:ascii="Times New Roman" w:hAnsi="Times New Roman" w:cs="Times New Roman"/>
          <w:bCs/>
          <w:iCs/>
          <w:sz w:val="24"/>
          <w:szCs w:val="24"/>
          <w:lang w:val="es-AR"/>
        </w:rPr>
        <w:t>o fallas mínimas que se irán arreglando y que no interfieren ni nos postergan  el  acto de entrega y recepción. 5º) Después de entregada la obra y recibida por el que la encomendó, el arquitecto, el constructor, el empresario y los contratistas principales, quedan sometidos a una obligación de garantía o responsabilidad por el lapso de 10 años</w:t>
      </w:r>
      <w:r w:rsidR="00C03A91">
        <w:rPr>
          <w:rFonts w:ascii="Times New Roman" w:hAnsi="Times New Roman" w:cs="Times New Roman"/>
          <w:bCs/>
          <w:iCs/>
          <w:sz w:val="24"/>
          <w:szCs w:val="24"/>
          <w:lang w:val="es-AR"/>
        </w:rPr>
        <w:t>, q</w:t>
      </w:r>
      <w:r w:rsidR="00C03A91" w:rsidRPr="00E2044D">
        <w:rPr>
          <w:rFonts w:ascii="Times New Roman" w:hAnsi="Times New Roman" w:cs="Times New Roman"/>
          <w:bCs/>
          <w:iCs/>
          <w:sz w:val="24"/>
          <w:szCs w:val="24"/>
          <w:lang w:val="es-AR"/>
        </w:rPr>
        <w:t>uedando el protagonista principal, o el conjunto de protagonistas si todos tuvieron roles semejantes, ligados, atados, constreñidos, sometidos a responder de todo vicio, falla o defecto que, habiendo estado oculto se manifieste o aparezca a lo largo de ese extensísimo período de garantía: 120 meses desde que el propietario recibió terminada la edificación</w:t>
      </w:r>
      <w:r w:rsidR="00C03A91">
        <w:rPr>
          <w:rFonts w:ascii="Times New Roman" w:hAnsi="Times New Roman" w:cs="Times New Roman"/>
          <w:bCs/>
          <w:iCs/>
          <w:sz w:val="24"/>
          <w:szCs w:val="24"/>
          <w:lang w:val="es-AR"/>
        </w:rPr>
        <w:t xml:space="preserve"> según el Artículo 1275 y </w:t>
      </w:r>
      <w:proofErr w:type="spellStart"/>
      <w:r w:rsidR="00C03A91">
        <w:rPr>
          <w:rFonts w:ascii="Times New Roman" w:hAnsi="Times New Roman" w:cs="Times New Roman"/>
          <w:bCs/>
          <w:iCs/>
          <w:sz w:val="24"/>
          <w:szCs w:val="24"/>
          <w:lang w:val="es-AR"/>
        </w:rPr>
        <w:t>cc</w:t>
      </w:r>
      <w:proofErr w:type="spellEnd"/>
      <w:r w:rsidR="00C03A91">
        <w:rPr>
          <w:rFonts w:ascii="Times New Roman" w:hAnsi="Times New Roman" w:cs="Times New Roman"/>
          <w:bCs/>
          <w:iCs/>
          <w:sz w:val="24"/>
          <w:szCs w:val="24"/>
          <w:lang w:val="es-AR"/>
        </w:rPr>
        <w:t xml:space="preserve"> del nuevo Código único</w:t>
      </w:r>
      <w:r w:rsidR="00552438">
        <w:rPr>
          <w:rStyle w:val="Refdenotaalpie"/>
          <w:rFonts w:ascii="Times New Roman" w:hAnsi="Times New Roman"/>
          <w:bCs/>
          <w:iCs/>
          <w:sz w:val="24"/>
          <w:szCs w:val="24"/>
          <w:lang w:val="es-AR"/>
        </w:rPr>
        <w:footnoteReference w:id="3"/>
      </w:r>
      <w:r w:rsidR="00C03A91" w:rsidRPr="00E2044D">
        <w:rPr>
          <w:rFonts w:ascii="Times New Roman" w:hAnsi="Times New Roman" w:cs="Times New Roman"/>
          <w:bCs/>
          <w:iCs/>
          <w:sz w:val="24"/>
          <w:szCs w:val="24"/>
          <w:lang w:val="es-AR"/>
        </w:rPr>
        <w:t xml:space="preserve">. </w:t>
      </w:r>
    </w:p>
    <w:p w:rsidR="00C03A91" w:rsidRDefault="00C03A91"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p>
    <w:p w:rsidR="00C03A91" w:rsidRDefault="00C7501E"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II.- </w:t>
      </w:r>
      <w:r w:rsidR="00C03A91" w:rsidRPr="00C7501E">
        <w:rPr>
          <w:rFonts w:ascii="Times New Roman" w:hAnsi="Times New Roman" w:cs="Times New Roman"/>
          <w:sz w:val="24"/>
          <w:szCs w:val="24"/>
          <w:u w:val="single"/>
          <w:lang w:val="es-AR"/>
        </w:rPr>
        <w:t>El Código Civil y Comercial insiste en el error, La oportunidad perdida</w:t>
      </w:r>
    </w:p>
    <w:p w:rsidR="00C03A91" w:rsidRDefault="00C03A91"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El </w:t>
      </w:r>
      <w:r w:rsidRPr="002850B1">
        <w:rPr>
          <w:rFonts w:ascii="Times New Roman" w:hAnsi="Times New Roman" w:cs="Times New Roman"/>
          <w:sz w:val="24"/>
          <w:szCs w:val="24"/>
          <w:lang w:val="es-AR"/>
        </w:rPr>
        <w:t xml:space="preserve">Código Civil unificado supera </w:t>
      </w:r>
      <w:r w:rsidR="00C7501E">
        <w:rPr>
          <w:rFonts w:ascii="Times New Roman" w:hAnsi="Times New Roman" w:cs="Times New Roman"/>
          <w:sz w:val="24"/>
          <w:szCs w:val="24"/>
          <w:lang w:val="es-AR"/>
        </w:rPr>
        <w:t>l</w:t>
      </w:r>
      <w:r w:rsidRPr="002850B1">
        <w:rPr>
          <w:rFonts w:ascii="Times New Roman" w:hAnsi="Times New Roman" w:cs="Times New Roman"/>
          <w:sz w:val="24"/>
          <w:szCs w:val="24"/>
          <w:lang w:val="es-AR"/>
        </w:rPr>
        <w:t>a</w:t>
      </w:r>
      <w:r>
        <w:rPr>
          <w:rFonts w:ascii="Times New Roman" w:hAnsi="Times New Roman" w:cs="Times New Roman"/>
          <w:sz w:val="24"/>
          <w:szCs w:val="24"/>
          <w:lang w:val="es-AR"/>
        </w:rPr>
        <w:t xml:space="preserve"> </w:t>
      </w:r>
      <w:r w:rsidR="00C7501E">
        <w:rPr>
          <w:rFonts w:ascii="Times New Roman" w:hAnsi="Times New Roman" w:cs="Times New Roman"/>
          <w:sz w:val="24"/>
          <w:szCs w:val="24"/>
          <w:lang w:val="es-AR"/>
        </w:rPr>
        <w:t>anterior e inadecuada</w:t>
      </w:r>
      <w:r>
        <w:rPr>
          <w:rFonts w:ascii="Times New Roman" w:hAnsi="Times New Roman" w:cs="Times New Roman"/>
          <w:sz w:val="24"/>
          <w:szCs w:val="24"/>
          <w:lang w:val="es-AR"/>
        </w:rPr>
        <w:t xml:space="preserve"> expresión de locación de obra</w:t>
      </w:r>
      <w:r w:rsidR="00C7501E">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w:t>
      </w:r>
      <w:r w:rsidR="00C7501E">
        <w:rPr>
          <w:rFonts w:ascii="Times New Roman" w:hAnsi="Times New Roman" w:cs="Times New Roman"/>
          <w:sz w:val="24"/>
          <w:szCs w:val="24"/>
          <w:lang w:val="es-AR"/>
        </w:rPr>
        <w:t xml:space="preserve">Es </w:t>
      </w:r>
      <w:r w:rsidRPr="002850B1">
        <w:rPr>
          <w:rFonts w:ascii="Times New Roman" w:hAnsi="Times New Roman" w:cs="Times New Roman"/>
          <w:sz w:val="24"/>
          <w:szCs w:val="24"/>
          <w:lang w:val="es-AR"/>
        </w:rPr>
        <w:t>novedoso, importante y positivo</w:t>
      </w:r>
      <w:r>
        <w:rPr>
          <w:rStyle w:val="Refdenotaalpie"/>
          <w:rFonts w:ascii="Times New Roman" w:hAnsi="Times New Roman"/>
          <w:sz w:val="24"/>
          <w:szCs w:val="24"/>
        </w:rPr>
        <w:footnoteReference w:id="4"/>
      </w:r>
      <w:r w:rsidR="00C7501E">
        <w:rPr>
          <w:rFonts w:ascii="Times New Roman" w:hAnsi="Times New Roman" w:cs="Times New Roman"/>
          <w:sz w:val="24"/>
          <w:szCs w:val="24"/>
          <w:lang w:val="es-AR"/>
        </w:rPr>
        <w:t>. P</w:t>
      </w:r>
      <w:r>
        <w:rPr>
          <w:rFonts w:ascii="Times New Roman" w:hAnsi="Times New Roman" w:cs="Times New Roman"/>
          <w:sz w:val="24"/>
          <w:szCs w:val="24"/>
          <w:lang w:val="es-AR"/>
        </w:rPr>
        <w:t xml:space="preserve">ero, lamentablemente, </w:t>
      </w:r>
      <w:r w:rsidR="00C7501E">
        <w:rPr>
          <w:rFonts w:ascii="Times New Roman" w:hAnsi="Times New Roman" w:cs="Times New Roman"/>
          <w:sz w:val="24"/>
          <w:szCs w:val="24"/>
          <w:lang w:val="es-AR"/>
        </w:rPr>
        <w:t xml:space="preserve"> el nuevo</w:t>
      </w:r>
      <w:r>
        <w:rPr>
          <w:rFonts w:ascii="Times New Roman" w:hAnsi="Times New Roman" w:cs="Times New Roman"/>
          <w:sz w:val="24"/>
          <w:szCs w:val="24"/>
          <w:lang w:val="es-AR"/>
        </w:rPr>
        <w:t xml:space="preserve"> </w:t>
      </w:r>
      <w:r w:rsidR="00C7501E">
        <w:rPr>
          <w:rFonts w:ascii="Times New Roman" w:hAnsi="Times New Roman" w:cs="Times New Roman"/>
          <w:sz w:val="24"/>
          <w:szCs w:val="24"/>
          <w:lang w:val="es-AR"/>
        </w:rPr>
        <w:t xml:space="preserve">codificador </w:t>
      </w:r>
      <w:r>
        <w:rPr>
          <w:rFonts w:ascii="Times New Roman" w:hAnsi="Times New Roman" w:cs="Times New Roman"/>
          <w:sz w:val="24"/>
          <w:szCs w:val="24"/>
          <w:lang w:val="es-AR"/>
        </w:rPr>
        <w:t xml:space="preserve">perdió </w:t>
      </w:r>
      <w:r>
        <w:rPr>
          <w:rFonts w:ascii="Times New Roman" w:hAnsi="Times New Roman" w:cs="Times New Roman"/>
          <w:sz w:val="24"/>
          <w:szCs w:val="24"/>
          <w:lang w:val="es-AR"/>
        </w:rPr>
        <w:lastRenderedPageBreak/>
        <w:t xml:space="preserve">la oportunidad de distinguir y mejorar.  El nuevo Código dice: </w:t>
      </w:r>
      <w:r w:rsidRPr="00AA04BC">
        <w:rPr>
          <w:rFonts w:ascii="Times New Roman" w:hAnsi="Times New Roman" w:cs="Times New Roman"/>
          <w:i/>
          <w:sz w:val="24"/>
          <w:szCs w:val="24"/>
          <w:lang w:val="es-AR"/>
        </w:rPr>
        <w:t xml:space="preserve">“Hay contrato de obra o de servicios cuando una persona, según el caso, contratista o el prestador </w:t>
      </w:r>
      <w:r w:rsidR="00C7501E">
        <w:rPr>
          <w:rFonts w:ascii="Times New Roman" w:hAnsi="Times New Roman" w:cs="Times New Roman"/>
          <w:i/>
          <w:sz w:val="24"/>
          <w:szCs w:val="24"/>
          <w:lang w:val="es-AR"/>
        </w:rPr>
        <w:t>d</w:t>
      </w:r>
      <w:r w:rsidRPr="00AA04BC">
        <w:rPr>
          <w:rFonts w:ascii="Times New Roman" w:hAnsi="Times New Roman" w:cs="Times New Roman"/>
          <w:i/>
          <w:sz w:val="24"/>
          <w:szCs w:val="24"/>
          <w:lang w:val="es-AR"/>
        </w:rPr>
        <w:t>e servicios, actuando  independientemente, se obliga a favor de otra, llamada comitente, a realizar una obra materia  o intelectual o a proveer un servicio mediante una retribución…”</w:t>
      </w:r>
      <w:r>
        <w:rPr>
          <w:rFonts w:ascii="Times New Roman" w:hAnsi="Times New Roman" w:cs="Times New Roman"/>
          <w:sz w:val="24"/>
          <w:szCs w:val="24"/>
          <w:lang w:val="es-AR"/>
        </w:rPr>
        <w:t xml:space="preserve"> Artículo 1251 del nuevo Código Civil y Comercial.</w:t>
      </w:r>
    </w:p>
    <w:p w:rsidR="00C03A91" w:rsidRPr="002850B1" w:rsidRDefault="00C03A91"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U</w:t>
      </w:r>
      <w:r w:rsidRPr="002850B1">
        <w:rPr>
          <w:rFonts w:ascii="Times New Roman" w:hAnsi="Times New Roman" w:cs="Times New Roman"/>
          <w:sz w:val="24"/>
          <w:szCs w:val="24"/>
          <w:lang w:val="es-AR"/>
        </w:rPr>
        <w:t>nir</w:t>
      </w:r>
      <w:r w:rsidR="00C7501E">
        <w:rPr>
          <w:rFonts w:ascii="Times New Roman" w:hAnsi="Times New Roman" w:cs="Times New Roman"/>
          <w:sz w:val="24"/>
          <w:szCs w:val="24"/>
          <w:lang w:val="es-AR"/>
        </w:rPr>
        <w:t>,</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como si fueran dos clases de la misma especie de contrato, al </w:t>
      </w:r>
      <w:r w:rsidR="00C7501E">
        <w:rPr>
          <w:rFonts w:ascii="Times New Roman" w:hAnsi="Times New Roman" w:cs="Times New Roman"/>
          <w:sz w:val="24"/>
          <w:szCs w:val="24"/>
          <w:lang w:val="es-AR"/>
        </w:rPr>
        <w:t>C</w:t>
      </w:r>
      <w:r w:rsidRPr="002850B1">
        <w:rPr>
          <w:rFonts w:ascii="Times New Roman" w:hAnsi="Times New Roman" w:cs="Times New Roman"/>
          <w:sz w:val="24"/>
          <w:szCs w:val="24"/>
          <w:lang w:val="es-AR"/>
        </w:rPr>
        <w:t xml:space="preserve">ontrato de </w:t>
      </w:r>
      <w:r w:rsidR="00C7501E">
        <w:rPr>
          <w:rFonts w:ascii="Times New Roman" w:hAnsi="Times New Roman" w:cs="Times New Roman"/>
          <w:sz w:val="24"/>
          <w:szCs w:val="24"/>
          <w:lang w:val="es-AR"/>
        </w:rPr>
        <w:t>O</w:t>
      </w:r>
      <w:r w:rsidRPr="002850B1">
        <w:rPr>
          <w:rFonts w:ascii="Times New Roman" w:hAnsi="Times New Roman" w:cs="Times New Roman"/>
          <w:sz w:val="24"/>
          <w:szCs w:val="24"/>
          <w:lang w:val="es-AR"/>
        </w:rPr>
        <w:t>bra con el contrato de servicio</w:t>
      </w:r>
      <w:r>
        <w:rPr>
          <w:rFonts w:ascii="Times New Roman" w:hAnsi="Times New Roman" w:cs="Times New Roman"/>
          <w:sz w:val="24"/>
          <w:szCs w:val="24"/>
          <w:lang w:val="es-AR"/>
        </w:rPr>
        <w:t>, es un error p</w:t>
      </w:r>
      <w:r w:rsidRPr="002850B1">
        <w:rPr>
          <w:rFonts w:ascii="Times New Roman" w:hAnsi="Times New Roman" w:cs="Times New Roman"/>
          <w:sz w:val="24"/>
          <w:szCs w:val="24"/>
          <w:lang w:val="es-AR"/>
        </w:rPr>
        <w:t xml:space="preserve">orque siempre nos pareció demasiado diferente el contrato de las prestaciones personales sin garantizar resultado, como es </w:t>
      </w:r>
      <w:r>
        <w:rPr>
          <w:rFonts w:ascii="Times New Roman" w:hAnsi="Times New Roman" w:cs="Times New Roman"/>
          <w:sz w:val="24"/>
          <w:szCs w:val="24"/>
          <w:lang w:val="es-AR"/>
        </w:rPr>
        <w:t>el contrato de servicio</w:t>
      </w:r>
      <w:r w:rsidR="00C7501E">
        <w:rPr>
          <w:rFonts w:ascii="Times New Roman" w:hAnsi="Times New Roman" w:cs="Times New Roman"/>
          <w:sz w:val="24"/>
          <w:szCs w:val="24"/>
          <w:lang w:val="es-AR"/>
        </w:rPr>
        <w:t>,</w:t>
      </w:r>
      <w:r>
        <w:rPr>
          <w:rFonts w:ascii="Times New Roman" w:hAnsi="Times New Roman" w:cs="Times New Roman"/>
          <w:sz w:val="24"/>
          <w:szCs w:val="24"/>
          <w:lang w:val="es-AR"/>
        </w:rPr>
        <w:t xml:space="preserve"> frente</w:t>
      </w:r>
      <w:r w:rsidRPr="002850B1">
        <w:rPr>
          <w:rFonts w:ascii="Times New Roman" w:hAnsi="Times New Roman" w:cs="Times New Roman"/>
          <w:sz w:val="24"/>
          <w:szCs w:val="24"/>
          <w:lang w:val="es-AR"/>
        </w:rPr>
        <w:t xml:space="preserve"> </w:t>
      </w:r>
      <w:r>
        <w:rPr>
          <w:rFonts w:ascii="Times New Roman" w:hAnsi="Times New Roman" w:cs="Times New Roman"/>
          <w:sz w:val="24"/>
          <w:szCs w:val="24"/>
          <w:lang w:val="es-AR"/>
        </w:rPr>
        <w:t xml:space="preserve">a nuestro </w:t>
      </w:r>
      <w:r w:rsidR="00C7501E">
        <w:rPr>
          <w:rFonts w:ascii="Times New Roman" w:hAnsi="Times New Roman" w:cs="Times New Roman"/>
          <w:sz w:val="24"/>
          <w:szCs w:val="24"/>
          <w:lang w:val="es-AR"/>
        </w:rPr>
        <w:t>C</w:t>
      </w:r>
      <w:r>
        <w:rPr>
          <w:rFonts w:ascii="Times New Roman" w:hAnsi="Times New Roman" w:cs="Times New Roman"/>
          <w:sz w:val="24"/>
          <w:szCs w:val="24"/>
          <w:lang w:val="es-AR"/>
        </w:rPr>
        <w:t xml:space="preserve">ontrato de </w:t>
      </w:r>
      <w:r w:rsidR="00C7501E">
        <w:rPr>
          <w:rFonts w:ascii="Times New Roman" w:hAnsi="Times New Roman" w:cs="Times New Roman"/>
          <w:sz w:val="24"/>
          <w:szCs w:val="24"/>
          <w:lang w:val="es-AR"/>
        </w:rPr>
        <w:t>Construcción</w:t>
      </w:r>
      <w:r>
        <w:rPr>
          <w:rFonts w:ascii="Times New Roman" w:hAnsi="Times New Roman" w:cs="Times New Roman"/>
          <w:sz w:val="24"/>
          <w:szCs w:val="24"/>
          <w:lang w:val="es-AR"/>
        </w:rPr>
        <w:t>, u</w:t>
      </w:r>
      <w:r w:rsidRPr="002850B1">
        <w:rPr>
          <w:rFonts w:ascii="Times New Roman" w:hAnsi="Times New Roman" w:cs="Times New Roman"/>
          <w:sz w:val="24"/>
          <w:szCs w:val="24"/>
          <w:lang w:val="es-AR"/>
        </w:rPr>
        <w:t xml:space="preserve">n contrato en donde la especificidad, la particularidad, la definición más propia y relevante del contrato, es la terminación de una cosa, lo que siempre se dijo: </w:t>
      </w:r>
      <w:r w:rsidRPr="002850B1">
        <w:rPr>
          <w:rFonts w:ascii="Times New Roman" w:hAnsi="Times New Roman" w:cs="Times New Roman"/>
          <w:bCs/>
          <w:i/>
          <w:iCs/>
          <w:sz w:val="24"/>
          <w:szCs w:val="24"/>
          <w:lang w:val="es-AR"/>
        </w:rPr>
        <w:t>el obtener un resultado</w:t>
      </w:r>
      <w:r>
        <w:rPr>
          <w:rFonts w:ascii="Times New Roman" w:hAnsi="Times New Roman" w:cs="Times New Roman"/>
          <w:sz w:val="24"/>
          <w:szCs w:val="24"/>
          <w:lang w:val="es-AR"/>
        </w:rPr>
        <w:t>, y</w:t>
      </w:r>
      <w:r w:rsidRPr="002850B1">
        <w:rPr>
          <w:rFonts w:ascii="Times New Roman" w:hAnsi="Times New Roman" w:cs="Times New Roman"/>
          <w:sz w:val="24"/>
          <w:szCs w:val="24"/>
          <w:lang w:val="es-AR"/>
        </w:rPr>
        <w:t>a sea una obra de arquitectura</w:t>
      </w:r>
      <w:r>
        <w:rPr>
          <w:rFonts w:ascii="Times New Roman" w:hAnsi="Times New Roman" w:cs="Times New Roman"/>
          <w:sz w:val="24"/>
          <w:szCs w:val="24"/>
          <w:lang w:val="es-AR"/>
        </w:rPr>
        <w:t xml:space="preserve"> o de ingeniería. Siempre que el contratista o constructor </w:t>
      </w:r>
      <w:r w:rsidRPr="002850B1">
        <w:rPr>
          <w:rFonts w:ascii="Times New Roman" w:hAnsi="Times New Roman" w:cs="Times New Roman"/>
          <w:sz w:val="24"/>
          <w:szCs w:val="24"/>
          <w:lang w:val="es-AR"/>
        </w:rPr>
        <w:t>hace algo en virtud de promesa</w:t>
      </w:r>
      <w:r>
        <w:rPr>
          <w:rFonts w:ascii="Times New Roman" w:hAnsi="Times New Roman" w:cs="Times New Roman"/>
          <w:sz w:val="24"/>
          <w:szCs w:val="24"/>
          <w:lang w:val="es-AR"/>
        </w:rPr>
        <w:t xml:space="preserve"> de un fin,</w:t>
      </w:r>
      <w:r w:rsidRPr="002850B1">
        <w:rPr>
          <w:rFonts w:ascii="Times New Roman" w:hAnsi="Times New Roman" w:cs="Times New Roman"/>
          <w:sz w:val="24"/>
          <w:szCs w:val="24"/>
          <w:lang w:val="es-AR"/>
        </w:rPr>
        <w:t xml:space="preserve"> de </w:t>
      </w:r>
      <w:r>
        <w:rPr>
          <w:rFonts w:ascii="Times New Roman" w:hAnsi="Times New Roman" w:cs="Times New Roman"/>
          <w:sz w:val="24"/>
          <w:szCs w:val="24"/>
          <w:lang w:val="es-AR"/>
        </w:rPr>
        <w:t xml:space="preserve">un </w:t>
      </w:r>
      <w:r w:rsidRPr="002850B1">
        <w:rPr>
          <w:rFonts w:ascii="Times New Roman" w:hAnsi="Times New Roman" w:cs="Times New Roman"/>
          <w:sz w:val="24"/>
          <w:szCs w:val="24"/>
          <w:lang w:val="es-AR"/>
        </w:rPr>
        <w:t>result</w:t>
      </w:r>
      <w:r>
        <w:rPr>
          <w:rFonts w:ascii="Times New Roman" w:hAnsi="Times New Roman" w:cs="Times New Roman"/>
          <w:sz w:val="24"/>
          <w:szCs w:val="24"/>
          <w:lang w:val="es-AR"/>
        </w:rPr>
        <w:t xml:space="preserve">ado a obtener, estamos frente al contrato de obra. Lo dice el mismo Código vigente: </w:t>
      </w:r>
      <w:r w:rsidRPr="00631E35">
        <w:rPr>
          <w:rFonts w:ascii="Times New Roman" w:hAnsi="Times New Roman" w:cs="Times New Roman"/>
          <w:i/>
          <w:sz w:val="24"/>
          <w:szCs w:val="24"/>
          <w:lang w:val="es-AR"/>
        </w:rPr>
        <w:t>“…el contrato es de obra cuando se promueve un resultado eficaz, reproducible o susceptible de entrega</w:t>
      </w:r>
      <w:r>
        <w:rPr>
          <w:rFonts w:ascii="Times New Roman" w:hAnsi="Times New Roman" w:cs="Times New Roman"/>
          <w:i/>
          <w:sz w:val="24"/>
          <w:szCs w:val="24"/>
          <w:lang w:val="es-AR"/>
        </w:rPr>
        <w:t>…</w:t>
      </w:r>
      <w:r w:rsidRPr="00631E35">
        <w:rPr>
          <w:rFonts w:ascii="Times New Roman" w:hAnsi="Times New Roman" w:cs="Times New Roman"/>
          <w:i/>
          <w:sz w:val="24"/>
          <w:szCs w:val="24"/>
          <w:lang w:val="es-AR"/>
        </w:rPr>
        <w:t>”</w:t>
      </w:r>
      <w:r>
        <w:rPr>
          <w:rFonts w:ascii="Times New Roman" w:hAnsi="Times New Roman" w:cs="Times New Roman"/>
          <w:sz w:val="24"/>
          <w:szCs w:val="24"/>
          <w:lang w:val="es-AR"/>
        </w:rPr>
        <w:t xml:space="preserve"> Artículo 1252 del Código Civil y Comercial. </w:t>
      </w:r>
    </w:p>
    <w:p w:rsidR="00C03A91" w:rsidRPr="002850B1" w:rsidRDefault="00C03A91"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p>
    <w:p w:rsidR="00061B13" w:rsidRDefault="00C7501E" w:rsidP="00552438">
      <w:pPr>
        <w:widowControl w:val="0"/>
        <w:autoSpaceDE w:val="0"/>
        <w:autoSpaceDN w:val="0"/>
        <w:adjustRightInd w:val="0"/>
        <w:spacing w:after="0" w:line="360" w:lineRule="auto"/>
        <w:jc w:val="both"/>
        <w:rPr>
          <w:rFonts w:ascii="Times New Roman" w:hAnsi="Times New Roman" w:cs="Times New Roman"/>
          <w:color w:val="FF0000"/>
          <w:sz w:val="24"/>
          <w:szCs w:val="24"/>
          <w:lang w:val="es-AR"/>
        </w:rPr>
      </w:pPr>
      <w:r>
        <w:rPr>
          <w:rFonts w:ascii="Times New Roman" w:hAnsi="Times New Roman" w:cs="Times New Roman"/>
          <w:bCs/>
          <w:sz w:val="24"/>
          <w:szCs w:val="24"/>
          <w:lang w:val="es-AR"/>
        </w:rPr>
        <w:t>I</w:t>
      </w:r>
      <w:r w:rsidR="00C03A91">
        <w:rPr>
          <w:rFonts w:ascii="Times New Roman" w:hAnsi="Times New Roman" w:cs="Times New Roman"/>
          <w:bCs/>
          <w:sz w:val="24"/>
          <w:szCs w:val="24"/>
          <w:lang w:val="es-AR"/>
        </w:rPr>
        <w:t>I</w:t>
      </w:r>
      <w:r w:rsidR="00061B13">
        <w:rPr>
          <w:rFonts w:ascii="Times New Roman" w:hAnsi="Times New Roman" w:cs="Times New Roman"/>
          <w:bCs/>
          <w:sz w:val="24"/>
          <w:szCs w:val="24"/>
          <w:lang w:val="es-AR"/>
        </w:rPr>
        <w:t xml:space="preserve">I.- </w:t>
      </w:r>
      <w:r w:rsidR="00061B13" w:rsidRPr="00C03A91">
        <w:rPr>
          <w:rFonts w:ascii="Times New Roman" w:hAnsi="Times New Roman" w:cs="Times New Roman"/>
          <w:sz w:val="24"/>
          <w:szCs w:val="24"/>
          <w:u w:val="single"/>
          <w:lang w:val="es-AR"/>
        </w:rPr>
        <w:t>Responsabilidad</w:t>
      </w:r>
      <w:r w:rsidR="00061B13">
        <w:rPr>
          <w:rFonts w:ascii="Times New Roman" w:hAnsi="Times New Roman" w:cs="Times New Roman"/>
          <w:sz w:val="24"/>
          <w:szCs w:val="24"/>
          <w:lang w:val="es-AR"/>
        </w:rPr>
        <w:t>.</w:t>
      </w:r>
    </w:p>
    <w:p w:rsidR="00061B13" w:rsidRPr="002850B1" w:rsidRDefault="00061B13"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r w:rsidRPr="00061B13">
        <w:rPr>
          <w:rFonts w:ascii="Times New Roman" w:hAnsi="Times New Roman" w:cs="Times New Roman"/>
          <w:sz w:val="24"/>
          <w:szCs w:val="24"/>
          <w:lang w:val="es-AR"/>
        </w:rPr>
        <w:t>En general, es atribuir consecuencias de los propios actos a una</w:t>
      </w:r>
      <w:r w:rsidRPr="002850B1">
        <w:rPr>
          <w:rFonts w:ascii="Times New Roman" w:hAnsi="Times New Roman" w:cs="Times New Roman"/>
          <w:sz w:val="24"/>
          <w:szCs w:val="24"/>
          <w:lang w:val="es-AR"/>
        </w:rPr>
        <w:t xml:space="preserve"> persona. </w:t>
      </w:r>
      <w:r w:rsidRPr="00D95716">
        <w:rPr>
          <w:rFonts w:ascii="Times New Roman" w:hAnsi="Times New Roman" w:cs="Times New Roman"/>
          <w:bCs/>
          <w:iCs/>
          <w:sz w:val="24"/>
          <w:szCs w:val="24"/>
          <w:lang w:val="es-AR"/>
        </w:rPr>
        <w:t>En Derecho, en cambio, esa atribución refiere a las consecuenci</w:t>
      </w:r>
      <w:r>
        <w:rPr>
          <w:rFonts w:ascii="Times New Roman" w:hAnsi="Times New Roman" w:cs="Times New Roman"/>
          <w:bCs/>
          <w:iCs/>
          <w:sz w:val="24"/>
          <w:szCs w:val="24"/>
          <w:lang w:val="es-AR"/>
        </w:rPr>
        <w:t>as de hechos y acontecimientos, p</w:t>
      </w:r>
      <w:r w:rsidRPr="00D95716">
        <w:rPr>
          <w:rFonts w:ascii="Times New Roman" w:hAnsi="Times New Roman" w:cs="Times New Roman"/>
          <w:bCs/>
          <w:iCs/>
          <w:sz w:val="24"/>
          <w:szCs w:val="24"/>
          <w:lang w:val="es-AR"/>
        </w:rPr>
        <w:t xml:space="preserve">ropios, accidentales o de terceros. </w:t>
      </w:r>
      <w:r w:rsidRPr="002850B1">
        <w:rPr>
          <w:rFonts w:ascii="Times New Roman" w:hAnsi="Times New Roman" w:cs="Times New Roman"/>
          <w:sz w:val="24"/>
          <w:szCs w:val="24"/>
          <w:lang w:val="es-AR"/>
        </w:rPr>
        <w:t>Comprendiendo</w:t>
      </w:r>
      <w:r>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obviamente</w:t>
      </w:r>
      <w:r>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al supuesto de tener que responder por hechos de otro</w:t>
      </w:r>
      <w:r>
        <w:rPr>
          <w:rFonts w:ascii="Times New Roman" w:hAnsi="Times New Roman" w:cs="Times New Roman"/>
          <w:sz w:val="24"/>
          <w:szCs w:val="24"/>
          <w:lang w:val="es-AR"/>
        </w:rPr>
        <w:t>, (tan común en nuestra rama del Derecho de la Construcción), o</w:t>
      </w:r>
      <w:r w:rsidRPr="002850B1">
        <w:rPr>
          <w:rFonts w:ascii="Times New Roman" w:hAnsi="Times New Roman" w:cs="Times New Roman"/>
          <w:sz w:val="24"/>
          <w:szCs w:val="24"/>
          <w:lang w:val="es-AR"/>
        </w:rPr>
        <w:t xml:space="preserve"> por hechos que ocurren sin intervención directa de las personas.</w:t>
      </w:r>
    </w:p>
    <w:p w:rsidR="00061B13" w:rsidRPr="002850B1" w:rsidRDefault="00061B13"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En este Derecho de los Constructores u</w:t>
      </w:r>
      <w:r w:rsidRPr="002850B1">
        <w:rPr>
          <w:rFonts w:ascii="Times New Roman" w:hAnsi="Times New Roman" w:cs="Times New Roman"/>
          <w:sz w:val="24"/>
          <w:szCs w:val="24"/>
          <w:lang w:val="es-AR"/>
        </w:rPr>
        <w:t xml:space="preserve">samos muchas veces la idea y los términos de la palabra garantía. En lo que significa respecto de hacernos cargo de cualquier falla de la </w:t>
      </w:r>
      <w:r>
        <w:rPr>
          <w:rFonts w:ascii="Times New Roman" w:hAnsi="Times New Roman" w:cs="Times New Roman"/>
          <w:sz w:val="24"/>
          <w:szCs w:val="24"/>
          <w:lang w:val="es-AR"/>
        </w:rPr>
        <w:t xml:space="preserve">obra que se construye, de la </w:t>
      </w:r>
      <w:r w:rsidRPr="002850B1">
        <w:rPr>
          <w:rFonts w:ascii="Times New Roman" w:hAnsi="Times New Roman" w:cs="Times New Roman"/>
          <w:sz w:val="24"/>
          <w:szCs w:val="24"/>
          <w:lang w:val="es-AR"/>
        </w:rPr>
        <w:t xml:space="preserve">cosa que </w:t>
      </w:r>
      <w:r>
        <w:rPr>
          <w:rFonts w:ascii="Times New Roman" w:hAnsi="Times New Roman" w:cs="Times New Roman"/>
          <w:sz w:val="24"/>
          <w:szCs w:val="24"/>
          <w:lang w:val="es-AR"/>
        </w:rPr>
        <w:t>se “</w:t>
      </w:r>
      <w:r w:rsidRPr="002850B1">
        <w:rPr>
          <w:rFonts w:ascii="Times New Roman" w:hAnsi="Times New Roman" w:cs="Times New Roman"/>
          <w:sz w:val="24"/>
          <w:szCs w:val="24"/>
          <w:lang w:val="es-AR"/>
        </w:rPr>
        <w:t>fabrica</w:t>
      </w:r>
      <w:r>
        <w:rPr>
          <w:rFonts w:ascii="Times New Roman" w:hAnsi="Times New Roman" w:cs="Times New Roman"/>
          <w:sz w:val="24"/>
          <w:szCs w:val="24"/>
          <w:lang w:val="es-AR"/>
        </w:rPr>
        <w:t>”</w:t>
      </w:r>
      <w:r w:rsidRPr="002850B1">
        <w:rPr>
          <w:rFonts w:ascii="Times New Roman" w:hAnsi="Times New Roman" w:cs="Times New Roman"/>
          <w:sz w:val="24"/>
          <w:szCs w:val="24"/>
          <w:lang w:val="es-AR"/>
        </w:rPr>
        <w:t>. Como haría cu</w:t>
      </w:r>
      <w:r>
        <w:rPr>
          <w:rFonts w:ascii="Times New Roman" w:hAnsi="Times New Roman" w:cs="Times New Roman"/>
          <w:sz w:val="24"/>
          <w:szCs w:val="24"/>
          <w:lang w:val="es-AR"/>
        </w:rPr>
        <w:t xml:space="preserve">alquier industrial, hacedor, factor </w:t>
      </w:r>
      <w:r w:rsidRPr="002850B1">
        <w:rPr>
          <w:rFonts w:ascii="Times New Roman" w:hAnsi="Times New Roman" w:cs="Times New Roman"/>
          <w:sz w:val="24"/>
          <w:szCs w:val="24"/>
          <w:lang w:val="es-AR"/>
        </w:rPr>
        <w:t xml:space="preserve">o artesano. </w:t>
      </w:r>
    </w:p>
    <w:p w:rsidR="00061B13" w:rsidRPr="002850B1" w:rsidRDefault="00061B13" w:rsidP="00552438">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061B13" w:rsidRPr="00C03A91" w:rsidRDefault="00C7501E" w:rsidP="00552438">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C7501E">
        <w:rPr>
          <w:rFonts w:ascii="Times New Roman" w:hAnsi="Times New Roman" w:cs="Times New Roman"/>
          <w:bCs/>
          <w:sz w:val="24"/>
          <w:szCs w:val="24"/>
          <w:lang w:val="es-AR"/>
        </w:rPr>
        <w:t xml:space="preserve">IV. </w:t>
      </w:r>
      <w:r w:rsidR="00061B13" w:rsidRPr="00C03A91">
        <w:rPr>
          <w:rFonts w:ascii="Times New Roman" w:hAnsi="Times New Roman" w:cs="Times New Roman"/>
          <w:bCs/>
          <w:sz w:val="24"/>
          <w:szCs w:val="24"/>
          <w:u w:val="single"/>
          <w:lang w:val="es-AR"/>
        </w:rPr>
        <w:t>Las obligaciones y la responsabilidad</w:t>
      </w:r>
    </w:p>
    <w:p w:rsidR="00061B13" w:rsidRPr="002850B1" w:rsidRDefault="00061B13"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Cuando </w:t>
      </w:r>
      <w:r w:rsidRPr="002850B1">
        <w:rPr>
          <w:rFonts w:ascii="Times New Roman" w:hAnsi="Times New Roman" w:cs="Times New Roman"/>
          <w:sz w:val="24"/>
          <w:szCs w:val="24"/>
          <w:lang w:val="es-AR"/>
        </w:rPr>
        <w:t>hablamos de</w:t>
      </w:r>
      <w:r>
        <w:rPr>
          <w:rFonts w:ascii="Times New Roman" w:hAnsi="Times New Roman" w:cs="Times New Roman"/>
          <w:sz w:val="24"/>
          <w:szCs w:val="24"/>
          <w:lang w:val="es-AR"/>
        </w:rPr>
        <w:t xml:space="preserve"> D</w:t>
      </w:r>
      <w:r w:rsidRPr="002850B1">
        <w:rPr>
          <w:rFonts w:ascii="Times New Roman" w:hAnsi="Times New Roman" w:cs="Times New Roman"/>
          <w:sz w:val="24"/>
          <w:szCs w:val="24"/>
          <w:lang w:val="es-AR"/>
        </w:rPr>
        <w:t xml:space="preserve">erecho </w:t>
      </w:r>
      <w:r>
        <w:rPr>
          <w:rFonts w:ascii="Times New Roman" w:hAnsi="Times New Roman" w:cs="Times New Roman"/>
          <w:sz w:val="24"/>
          <w:szCs w:val="24"/>
          <w:lang w:val="es-AR"/>
        </w:rPr>
        <w:t>debemos hablar de orden social y de un</w:t>
      </w:r>
      <w:r w:rsidRPr="002850B1">
        <w:rPr>
          <w:rFonts w:ascii="Times New Roman" w:hAnsi="Times New Roman" w:cs="Times New Roman"/>
          <w:sz w:val="24"/>
          <w:szCs w:val="24"/>
          <w:lang w:val="es-AR"/>
        </w:rPr>
        <w:t xml:space="preserve">a intrincada trama de relaciones jurídicas y </w:t>
      </w:r>
      <w:r>
        <w:rPr>
          <w:rFonts w:ascii="Times New Roman" w:hAnsi="Times New Roman" w:cs="Times New Roman"/>
          <w:sz w:val="24"/>
          <w:szCs w:val="24"/>
          <w:lang w:val="es-AR"/>
        </w:rPr>
        <w:t>sociales que se establece</w:t>
      </w:r>
      <w:r w:rsidRPr="002850B1">
        <w:rPr>
          <w:rFonts w:ascii="Times New Roman" w:hAnsi="Times New Roman" w:cs="Times New Roman"/>
          <w:sz w:val="24"/>
          <w:szCs w:val="24"/>
          <w:lang w:val="es-AR"/>
        </w:rPr>
        <w:t xml:space="preserve"> en la </w:t>
      </w:r>
      <w:r>
        <w:rPr>
          <w:rFonts w:ascii="Times New Roman" w:hAnsi="Times New Roman" w:cs="Times New Roman"/>
          <w:sz w:val="24"/>
          <w:szCs w:val="24"/>
          <w:lang w:val="es-AR"/>
        </w:rPr>
        <w:t>difícil tarea constructiva</w:t>
      </w:r>
      <w:r w:rsidRPr="002850B1">
        <w:rPr>
          <w:rFonts w:ascii="Times New Roman" w:hAnsi="Times New Roman" w:cs="Times New Roman"/>
          <w:sz w:val="24"/>
          <w:szCs w:val="24"/>
          <w:lang w:val="es-AR"/>
        </w:rPr>
        <w:t xml:space="preserve">. </w:t>
      </w:r>
      <w:r>
        <w:rPr>
          <w:rFonts w:ascii="Times New Roman" w:hAnsi="Times New Roman" w:cs="Times New Roman"/>
          <w:sz w:val="24"/>
          <w:szCs w:val="24"/>
          <w:lang w:val="es-AR"/>
        </w:rPr>
        <w:t>L</w:t>
      </w:r>
      <w:r w:rsidRPr="002850B1">
        <w:rPr>
          <w:rFonts w:ascii="Times New Roman" w:hAnsi="Times New Roman" w:cs="Times New Roman"/>
          <w:sz w:val="24"/>
          <w:szCs w:val="24"/>
          <w:lang w:val="es-AR"/>
        </w:rPr>
        <w:t xml:space="preserve">as mil maneras en que </w:t>
      </w:r>
      <w:r w:rsidR="00126A92">
        <w:rPr>
          <w:rFonts w:ascii="Times New Roman" w:hAnsi="Times New Roman" w:cs="Times New Roman"/>
          <w:sz w:val="24"/>
          <w:szCs w:val="24"/>
          <w:lang w:val="es-AR"/>
        </w:rPr>
        <w:t xml:space="preserve">´los actores </w:t>
      </w:r>
      <w:r>
        <w:rPr>
          <w:rFonts w:ascii="Times New Roman" w:hAnsi="Times New Roman" w:cs="Times New Roman"/>
          <w:sz w:val="24"/>
          <w:szCs w:val="24"/>
          <w:lang w:val="es-AR"/>
        </w:rPr>
        <w:t>se</w:t>
      </w:r>
      <w:r w:rsidRPr="002850B1">
        <w:rPr>
          <w:rFonts w:ascii="Times New Roman" w:hAnsi="Times New Roman" w:cs="Times New Roman"/>
          <w:sz w:val="24"/>
          <w:szCs w:val="24"/>
          <w:lang w:val="es-AR"/>
        </w:rPr>
        <w:t xml:space="preserve"> vinculan con otros provocando consecuencias jurídicas</w:t>
      </w:r>
      <w:r>
        <w:rPr>
          <w:rFonts w:ascii="Times New Roman" w:hAnsi="Times New Roman" w:cs="Times New Roman"/>
          <w:sz w:val="24"/>
          <w:szCs w:val="24"/>
          <w:lang w:val="es-AR"/>
        </w:rPr>
        <w:t xml:space="preserve"> o</w:t>
      </w:r>
      <w:r w:rsidRPr="002850B1">
        <w:rPr>
          <w:rFonts w:ascii="Times New Roman" w:hAnsi="Times New Roman" w:cs="Times New Roman"/>
          <w:sz w:val="24"/>
          <w:szCs w:val="24"/>
          <w:lang w:val="es-AR"/>
        </w:rPr>
        <w:t xml:space="preserve"> generando obligaciones</w:t>
      </w:r>
      <w:r>
        <w:rPr>
          <w:rFonts w:ascii="Times New Roman" w:hAnsi="Times New Roman" w:cs="Times New Roman"/>
          <w:sz w:val="24"/>
          <w:szCs w:val="24"/>
          <w:lang w:val="es-AR"/>
        </w:rPr>
        <w:t xml:space="preserve"> y provocando daños que</w:t>
      </w:r>
      <w:r w:rsidRPr="002850B1">
        <w:rPr>
          <w:rFonts w:ascii="Times New Roman" w:hAnsi="Times New Roman" w:cs="Times New Roman"/>
          <w:sz w:val="24"/>
          <w:szCs w:val="24"/>
          <w:lang w:val="es-AR"/>
        </w:rPr>
        <w:t xml:space="preserve"> atribuy</w:t>
      </w:r>
      <w:r>
        <w:rPr>
          <w:rFonts w:ascii="Times New Roman" w:hAnsi="Times New Roman" w:cs="Times New Roman"/>
          <w:sz w:val="24"/>
          <w:szCs w:val="24"/>
          <w:lang w:val="es-AR"/>
        </w:rPr>
        <w:t>e</w:t>
      </w:r>
      <w:r w:rsidRPr="002850B1">
        <w:rPr>
          <w:rFonts w:ascii="Times New Roman" w:hAnsi="Times New Roman" w:cs="Times New Roman"/>
          <w:sz w:val="24"/>
          <w:szCs w:val="24"/>
          <w:lang w:val="es-AR"/>
        </w:rPr>
        <w:t>n responsabilidades.</w:t>
      </w:r>
    </w:p>
    <w:p w:rsidR="00061B13" w:rsidRDefault="00061B13" w:rsidP="00552438">
      <w:pPr>
        <w:widowControl w:val="0"/>
        <w:autoSpaceDE w:val="0"/>
        <w:autoSpaceDN w:val="0"/>
        <w:adjustRightInd w:val="0"/>
        <w:spacing w:after="0" w:line="360" w:lineRule="auto"/>
        <w:jc w:val="both"/>
        <w:rPr>
          <w:rFonts w:ascii="Times New Roman" w:hAnsi="Times New Roman" w:cs="Times New Roman"/>
          <w:bCs/>
          <w:iCs/>
          <w:sz w:val="24"/>
          <w:szCs w:val="24"/>
          <w:lang w:val="es-AR"/>
        </w:rPr>
      </w:pPr>
      <w:r>
        <w:rPr>
          <w:rFonts w:ascii="Times New Roman" w:hAnsi="Times New Roman" w:cs="Times New Roman"/>
          <w:sz w:val="24"/>
          <w:szCs w:val="24"/>
          <w:lang w:val="es-AR"/>
        </w:rPr>
        <w:t>L</w:t>
      </w:r>
      <w:r w:rsidRPr="002850B1">
        <w:rPr>
          <w:rFonts w:ascii="Times New Roman" w:hAnsi="Times New Roman" w:cs="Times New Roman"/>
          <w:sz w:val="24"/>
          <w:szCs w:val="24"/>
          <w:lang w:val="es-AR"/>
        </w:rPr>
        <w:t>as obligaciones parecen surgir como vínculos jurídicos que ligan</w:t>
      </w:r>
      <w:r>
        <w:rPr>
          <w:rFonts w:ascii="Times New Roman" w:hAnsi="Times New Roman" w:cs="Times New Roman"/>
          <w:sz w:val="24"/>
          <w:szCs w:val="24"/>
          <w:lang w:val="es-AR"/>
        </w:rPr>
        <w:t xml:space="preserve"> o atan a una persona con </w:t>
      </w:r>
      <w:r>
        <w:rPr>
          <w:rFonts w:ascii="Times New Roman" w:hAnsi="Times New Roman" w:cs="Times New Roman"/>
          <w:sz w:val="24"/>
          <w:szCs w:val="24"/>
          <w:lang w:val="es-AR"/>
        </w:rPr>
        <w:lastRenderedPageBreak/>
        <w:t>otras, nacidas, fundamentalmente, del C</w:t>
      </w:r>
      <w:r w:rsidRPr="002850B1">
        <w:rPr>
          <w:rFonts w:ascii="Times New Roman" w:hAnsi="Times New Roman" w:cs="Times New Roman"/>
          <w:sz w:val="24"/>
          <w:szCs w:val="24"/>
          <w:lang w:val="es-AR"/>
        </w:rPr>
        <w:t>ontrato</w:t>
      </w:r>
      <w:r>
        <w:rPr>
          <w:rFonts w:ascii="Times New Roman" w:hAnsi="Times New Roman" w:cs="Times New Roman"/>
          <w:sz w:val="24"/>
          <w:szCs w:val="24"/>
          <w:lang w:val="es-AR"/>
        </w:rPr>
        <w:t xml:space="preserve"> de </w:t>
      </w:r>
      <w:r w:rsidR="00126A92">
        <w:rPr>
          <w:rFonts w:ascii="Times New Roman" w:hAnsi="Times New Roman" w:cs="Times New Roman"/>
          <w:sz w:val="24"/>
          <w:szCs w:val="24"/>
          <w:lang w:val="es-AR"/>
        </w:rPr>
        <w:t>Construcción</w:t>
      </w:r>
      <w:r>
        <w:rPr>
          <w:rFonts w:ascii="Times New Roman" w:hAnsi="Times New Roman" w:cs="Times New Roman"/>
          <w:sz w:val="24"/>
          <w:szCs w:val="24"/>
          <w:lang w:val="es-AR"/>
        </w:rPr>
        <w:t xml:space="preserve"> como </w:t>
      </w:r>
      <w:r w:rsidRPr="005C2A41">
        <w:rPr>
          <w:rFonts w:ascii="Times New Roman" w:hAnsi="Times New Roman" w:cs="Times New Roman"/>
          <w:bCs/>
          <w:iCs/>
          <w:sz w:val="24"/>
          <w:szCs w:val="24"/>
          <w:lang w:val="es-AR"/>
        </w:rPr>
        <w:t>vínculos jurídicos que norm</w:t>
      </w:r>
      <w:r w:rsidR="00126A92">
        <w:rPr>
          <w:rFonts w:ascii="Times New Roman" w:hAnsi="Times New Roman" w:cs="Times New Roman"/>
          <w:bCs/>
          <w:iCs/>
          <w:sz w:val="24"/>
          <w:szCs w:val="24"/>
          <w:lang w:val="es-AR"/>
        </w:rPr>
        <w:t>almente surgen de los contratos.</w:t>
      </w:r>
      <w:r w:rsidRPr="005C2A41">
        <w:rPr>
          <w:rFonts w:ascii="Times New Roman" w:hAnsi="Times New Roman" w:cs="Times New Roman"/>
          <w:bCs/>
          <w:iCs/>
          <w:sz w:val="24"/>
          <w:szCs w:val="24"/>
          <w:lang w:val="es-AR"/>
        </w:rPr>
        <w:t xml:space="preserve"> </w:t>
      </w:r>
    </w:p>
    <w:p w:rsidR="00061B13" w:rsidRPr="005C2A41" w:rsidRDefault="00061B13" w:rsidP="00552438">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5C2A41">
        <w:rPr>
          <w:rFonts w:ascii="Times New Roman" w:hAnsi="Times New Roman" w:cs="Times New Roman"/>
          <w:bCs/>
          <w:iCs/>
          <w:sz w:val="24"/>
          <w:szCs w:val="24"/>
          <w:lang w:val="es-AR"/>
        </w:rPr>
        <w:t>Las responsabilidades son las cargas que impone la ley en razón de situaciones creadas por nosotros: nuestras obras, nuestros actos, nuestras acciones y omisiones.</w:t>
      </w:r>
      <w:r>
        <w:rPr>
          <w:rFonts w:ascii="Times New Roman" w:hAnsi="Times New Roman" w:cs="Times New Roman"/>
          <w:bCs/>
          <w:iCs/>
          <w:sz w:val="24"/>
          <w:szCs w:val="24"/>
          <w:lang w:val="es-AR"/>
        </w:rPr>
        <w:t xml:space="preserve"> </w:t>
      </w:r>
      <w:r w:rsidRPr="005C2A41">
        <w:rPr>
          <w:rFonts w:ascii="Times New Roman" w:hAnsi="Times New Roman" w:cs="Times New Roman"/>
          <w:bCs/>
          <w:iCs/>
          <w:sz w:val="24"/>
          <w:szCs w:val="24"/>
          <w:lang w:val="es-AR"/>
        </w:rPr>
        <w:t xml:space="preserve"> Pero también las responsabilidades se atribuyen a los que toman a su cargo las consecuencias de actividades peligrosas o riesgosas, y las tareas que hacen terceros que son subordinados o dependientes</w:t>
      </w:r>
      <w:r>
        <w:rPr>
          <w:rFonts w:ascii="Times New Roman" w:hAnsi="Times New Roman" w:cs="Times New Roman"/>
          <w:bCs/>
          <w:iCs/>
          <w:sz w:val="24"/>
          <w:szCs w:val="24"/>
          <w:lang w:val="es-AR"/>
        </w:rPr>
        <w:t xml:space="preserve"> o,</w:t>
      </w:r>
      <w:r w:rsidRPr="005C2A41">
        <w:rPr>
          <w:rFonts w:ascii="Times New Roman" w:hAnsi="Times New Roman" w:cs="Times New Roman"/>
          <w:bCs/>
          <w:iCs/>
          <w:sz w:val="24"/>
          <w:szCs w:val="24"/>
          <w:lang w:val="es-AR"/>
        </w:rPr>
        <w:t xml:space="preserve"> incluso</w:t>
      </w:r>
      <w:r>
        <w:rPr>
          <w:rFonts w:ascii="Times New Roman" w:hAnsi="Times New Roman" w:cs="Times New Roman"/>
          <w:bCs/>
          <w:iCs/>
          <w:sz w:val="24"/>
          <w:szCs w:val="24"/>
          <w:lang w:val="es-AR"/>
        </w:rPr>
        <w:t>,</w:t>
      </w:r>
      <w:r w:rsidRPr="005C2A41">
        <w:rPr>
          <w:rFonts w:ascii="Times New Roman" w:hAnsi="Times New Roman" w:cs="Times New Roman"/>
          <w:bCs/>
          <w:iCs/>
          <w:sz w:val="24"/>
          <w:szCs w:val="24"/>
          <w:lang w:val="es-AR"/>
        </w:rPr>
        <w:t xml:space="preserve"> las provocadas por casos fortuitos o accidentales.</w:t>
      </w:r>
      <w:r>
        <w:rPr>
          <w:rStyle w:val="Refdenotaalpie"/>
          <w:rFonts w:ascii="Times New Roman" w:hAnsi="Times New Roman"/>
          <w:bCs/>
          <w:iCs/>
          <w:sz w:val="24"/>
          <w:szCs w:val="24"/>
          <w:lang w:val="es-AR"/>
        </w:rPr>
        <w:footnoteReference w:id="5"/>
      </w:r>
    </w:p>
    <w:p w:rsidR="00061B13" w:rsidRDefault="00061B13" w:rsidP="00552438">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0B1C42" w:rsidRPr="00C03A91" w:rsidRDefault="00C7501E" w:rsidP="00552438">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C7501E">
        <w:rPr>
          <w:rFonts w:ascii="Times New Roman" w:hAnsi="Times New Roman" w:cs="Times New Roman"/>
          <w:bCs/>
          <w:sz w:val="24"/>
          <w:szCs w:val="24"/>
          <w:lang w:val="es-AR"/>
        </w:rPr>
        <w:t>V.-</w:t>
      </w:r>
      <w:r>
        <w:rPr>
          <w:rFonts w:ascii="Times New Roman" w:hAnsi="Times New Roman" w:cs="Times New Roman"/>
          <w:bCs/>
          <w:sz w:val="24"/>
          <w:szCs w:val="24"/>
          <w:u w:val="single"/>
          <w:lang w:val="es-AR"/>
        </w:rPr>
        <w:t xml:space="preserve"> </w:t>
      </w:r>
      <w:r w:rsidR="000B1C42" w:rsidRPr="00C03A91">
        <w:rPr>
          <w:rFonts w:ascii="Times New Roman" w:hAnsi="Times New Roman" w:cs="Times New Roman"/>
          <w:bCs/>
          <w:sz w:val="24"/>
          <w:szCs w:val="24"/>
          <w:u w:val="single"/>
          <w:lang w:val="es-AR"/>
        </w:rPr>
        <w:t>Responsabilidad civil y profesional</w:t>
      </w:r>
    </w:p>
    <w:p w:rsidR="000B1C42" w:rsidRPr="002850B1" w:rsidRDefault="000B1C42"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L</w:t>
      </w:r>
      <w:r w:rsidRPr="002850B1">
        <w:rPr>
          <w:rFonts w:ascii="Times New Roman" w:hAnsi="Times New Roman" w:cs="Times New Roman"/>
          <w:sz w:val="24"/>
          <w:szCs w:val="24"/>
          <w:lang w:val="es-AR"/>
        </w:rPr>
        <w:t xml:space="preserve">a responsabilidad civil apunta a la correcta ejecución de la obra, </w:t>
      </w:r>
      <w:r>
        <w:rPr>
          <w:rFonts w:ascii="Times New Roman" w:hAnsi="Times New Roman" w:cs="Times New Roman"/>
          <w:sz w:val="24"/>
          <w:szCs w:val="24"/>
          <w:lang w:val="es-AR"/>
        </w:rPr>
        <w:t>e</w:t>
      </w:r>
      <w:r w:rsidRPr="002850B1">
        <w:rPr>
          <w:rFonts w:ascii="Times New Roman" w:hAnsi="Times New Roman" w:cs="Times New Roman"/>
          <w:sz w:val="24"/>
          <w:szCs w:val="24"/>
          <w:lang w:val="es-AR"/>
        </w:rPr>
        <w:t xml:space="preserve"> impone las consecuencias de cualquier falla, vicio o defecto en su ejecución. Pero también debemos hablar de la responsabilidad profesional</w:t>
      </w:r>
      <w:r>
        <w:rPr>
          <w:rFonts w:ascii="Times New Roman" w:hAnsi="Times New Roman" w:cs="Times New Roman"/>
          <w:sz w:val="24"/>
          <w:szCs w:val="24"/>
          <w:lang w:val="es-AR"/>
        </w:rPr>
        <w:t xml:space="preserve"> del arquitecto o ingeniero</w:t>
      </w:r>
      <w:r w:rsidRPr="002850B1">
        <w:rPr>
          <w:rFonts w:ascii="Times New Roman" w:hAnsi="Times New Roman" w:cs="Times New Roman"/>
          <w:sz w:val="24"/>
          <w:szCs w:val="24"/>
          <w:lang w:val="es-AR"/>
        </w:rPr>
        <w:t xml:space="preserve">. Y  habrá zonas comunes para ambas vertientes. </w:t>
      </w:r>
    </w:p>
    <w:p w:rsidR="000B1C42" w:rsidRPr="002850B1" w:rsidRDefault="000B1C42" w:rsidP="00552438">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Porque mucho de lo que se pueda reclamar en nombre de la responsabilidad civil estar</w:t>
      </w:r>
      <w:r>
        <w:rPr>
          <w:rFonts w:ascii="Times New Roman" w:hAnsi="Times New Roman" w:cs="Times New Roman"/>
          <w:sz w:val="24"/>
          <w:szCs w:val="24"/>
          <w:lang w:val="es-AR"/>
        </w:rPr>
        <w:t>á dado por el hecho de que son profesionales, habilitados por la ley, r</w:t>
      </w:r>
      <w:r w:rsidRPr="002850B1">
        <w:rPr>
          <w:rFonts w:ascii="Times New Roman" w:hAnsi="Times New Roman" w:cs="Times New Roman"/>
          <w:sz w:val="24"/>
          <w:szCs w:val="24"/>
          <w:lang w:val="es-AR"/>
        </w:rPr>
        <w:t xml:space="preserve">espaldados por el Estado, que le </w:t>
      </w:r>
      <w:r>
        <w:rPr>
          <w:rFonts w:ascii="Times New Roman" w:hAnsi="Times New Roman" w:cs="Times New Roman"/>
          <w:sz w:val="24"/>
          <w:szCs w:val="24"/>
          <w:lang w:val="es-AR"/>
        </w:rPr>
        <w:t>“</w:t>
      </w:r>
      <w:r w:rsidRPr="00126A92">
        <w:rPr>
          <w:rFonts w:ascii="Times New Roman" w:hAnsi="Times New Roman" w:cs="Times New Roman"/>
          <w:i/>
          <w:sz w:val="24"/>
          <w:szCs w:val="24"/>
          <w:lang w:val="es-AR"/>
        </w:rPr>
        <w:t>dice</w:t>
      </w:r>
      <w:r>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a la comunidad que </w:t>
      </w:r>
      <w:r>
        <w:rPr>
          <w:rFonts w:ascii="Times New Roman" w:hAnsi="Times New Roman" w:cs="Times New Roman"/>
          <w:sz w:val="24"/>
          <w:szCs w:val="24"/>
          <w:lang w:val="es-AR"/>
        </w:rPr>
        <w:t>ese</w:t>
      </w:r>
      <w:r w:rsidRPr="002850B1">
        <w:rPr>
          <w:rFonts w:ascii="Times New Roman" w:hAnsi="Times New Roman" w:cs="Times New Roman"/>
          <w:sz w:val="24"/>
          <w:szCs w:val="24"/>
          <w:lang w:val="es-AR"/>
        </w:rPr>
        <w:t xml:space="preserve"> título </w:t>
      </w:r>
      <w:r>
        <w:rPr>
          <w:rFonts w:ascii="Times New Roman" w:hAnsi="Times New Roman" w:cs="Times New Roman"/>
          <w:sz w:val="24"/>
          <w:szCs w:val="24"/>
          <w:lang w:val="es-AR"/>
        </w:rPr>
        <w:t>l</w:t>
      </w:r>
      <w:r w:rsidRPr="002850B1">
        <w:rPr>
          <w:rFonts w:ascii="Times New Roman" w:hAnsi="Times New Roman" w:cs="Times New Roman"/>
          <w:sz w:val="24"/>
          <w:szCs w:val="24"/>
          <w:lang w:val="es-AR"/>
        </w:rPr>
        <w:t xml:space="preserve">os habilita para proyectar y dirigir obras. </w:t>
      </w:r>
      <w:r>
        <w:rPr>
          <w:rFonts w:ascii="Times New Roman" w:hAnsi="Times New Roman" w:cs="Times New Roman"/>
          <w:sz w:val="24"/>
          <w:szCs w:val="24"/>
          <w:lang w:val="es-AR"/>
        </w:rPr>
        <w:t>Porque</w:t>
      </w:r>
      <w:r w:rsidRPr="002850B1">
        <w:rPr>
          <w:rFonts w:ascii="Times New Roman" w:hAnsi="Times New Roman" w:cs="Times New Roman"/>
          <w:sz w:val="24"/>
          <w:szCs w:val="24"/>
          <w:lang w:val="es-AR"/>
        </w:rPr>
        <w:t xml:space="preserve"> en </w:t>
      </w:r>
      <w:r>
        <w:rPr>
          <w:rFonts w:ascii="Times New Roman" w:hAnsi="Times New Roman" w:cs="Times New Roman"/>
          <w:sz w:val="24"/>
          <w:szCs w:val="24"/>
          <w:lang w:val="es-AR"/>
        </w:rPr>
        <w:t>es</w:t>
      </w:r>
      <w:r w:rsidRPr="002850B1">
        <w:rPr>
          <w:rFonts w:ascii="Times New Roman" w:hAnsi="Times New Roman" w:cs="Times New Roman"/>
          <w:sz w:val="24"/>
          <w:szCs w:val="24"/>
          <w:lang w:val="es-AR"/>
        </w:rPr>
        <w:t xml:space="preserve">a propia y particular incumbencia está la licencia para que se </w:t>
      </w:r>
      <w:r>
        <w:rPr>
          <w:rFonts w:ascii="Times New Roman" w:hAnsi="Times New Roman" w:cs="Times New Roman"/>
          <w:sz w:val="24"/>
          <w:szCs w:val="24"/>
          <w:lang w:val="es-AR"/>
        </w:rPr>
        <w:t>les</w:t>
      </w:r>
      <w:r w:rsidRPr="002850B1">
        <w:rPr>
          <w:rFonts w:ascii="Times New Roman" w:hAnsi="Times New Roman" w:cs="Times New Roman"/>
          <w:sz w:val="24"/>
          <w:szCs w:val="24"/>
          <w:lang w:val="es-AR"/>
        </w:rPr>
        <w:t xml:space="preserve"> confíe una actividad tan relevante como lo es del diseño y construcción del hábitat de la gente.</w:t>
      </w:r>
    </w:p>
    <w:p w:rsidR="000B1C42" w:rsidRDefault="000B1C42" w:rsidP="00552438">
      <w:pPr>
        <w:widowControl w:val="0"/>
        <w:autoSpaceDE w:val="0"/>
        <w:autoSpaceDN w:val="0"/>
        <w:adjustRightInd w:val="0"/>
        <w:spacing w:after="0" w:line="360" w:lineRule="auto"/>
        <w:jc w:val="both"/>
        <w:rPr>
          <w:rFonts w:ascii="Times New Roman" w:hAnsi="Times New Roman" w:cs="Times New Roman"/>
          <w:bCs/>
          <w:sz w:val="24"/>
          <w:szCs w:val="24"/>
          <w:lang w:val="es-AR"/>
        </w:rPr>
      </w:pPr>
      <w:r w:rsidRPr="002850B1">
        <w:rPr>
          <w:rFonts w:ascii="Times New Roman" w:hAnsi="Times New Roman" w:cs="Times New Roman"/>
          <w:bCs/>
          <w:sz w:val="24"/>
          <w:szCs w:val="24"/>
          <w:lang w:val="es-AR"/>
        </w:rPr>
        <w:t>Tanto en una como en otra clase</w:t>
      </w:r>
      <w:r>
        <w:rPr>
          <w:rFonts w:ascii="Times New Roman" w:hAnsi="Times New Roman" w:cs="Times New Roman"/>
          <w:bCs/>
          <w:sz w:val="24"/>
          <w:szCs w:val="24"/>
          <w:lang w:val="es-AR"/>
        </w:rPr>
        <w:t xml:space="preserve"> de responsabilidades responden</w:t>
      </w:r>
      <w:r w:rsidRPr="002850B1">
        <w:rPr>
          <w:rFonts w:ascii="Times New Roman" w:hAnsi="Times New Roman" w:cs="Times New Roman"/>
          <w:bCs/>
          <w:sz w:val="24"/>
          <w:szCs w:val="24"/>
          <w:lang w:val="es-AR"/>
        </w:rPr>
        <w:t xml:space="preserve"> por la obra, por las derivaciones que puedan originarse en ella, frente al comitente y a terceros, que puedan resultar damnificados por </w:t>
      </w:r>
      <w:r>
        <w:rPr>
          <w:rFonts w:ascii="Times New Roman" w:hAnsi="Times New Roman" w:cs="Times New Roman"/>
          <w:bCs/>
          <w:sz w:val="24"/>
          <w:szCs w:val="24"/>
          <w:lang w:val="es-AR"/>
        </w:rPr>
        <w:t>eso</w:t>
      </w:r>
      <w:r w:rsidRPr="002850B1">
        <w:rPr>
          <w:rFonts w:ascii="Times New Roman" w:hAnsi="Times New Roman" w:cs="Times New Roman"/>
          <w:bCs/>
          <w:sz w:val="24"/>
          <w:szCs w:val="24"/>
          <w:lang w:val="es-AR"/>
        </w:rPr>
        <w:t>s trabajos o determinaciones.</w:t>
      </w:r>
    </w:p>
    <w:p w:rsidR="00B44A99" w:rsidRDefault="00B44A99" w:rsidP="00552438">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B44A99" w:rsidRPr="00C03A91" w:rsidRDefault="00B44A99" w:rsidP="00B44A99">
      <w:pPr>
        <w:widowControl w:val="0"/>
        <w:autoSpaceDE w:val="0"/>
        <w:autoSpaceDN w:val="0"/>
        <w:adjustRightInd w:val="0"/>
        <w:spacing w:after="0" w:line="360" w:lineRule="auto"/>
        <w:rPr>
          <w:rFonts w:ascii="Times New Roman" w:hAnsi="Times New Roman" w:cs="Times New Roman"/>
          <w:bCs/>
          <w:sz w:val="24"/>
          <w:szCs w:val="24"/>
          <w:u w:val="single"/>
          <w:lang w:val="es-AR"/>
        </w:rPr>
      </w:pPr>
      <w:r w:rsidRPr="00B44A99">
        <w:rPr>
          <w:rFonts w:ascii="Times New Roman" w:hAnsi="Times New Roman" w:cs="Times New Roman"/>
          <w:bCs/>
          <w:sz w:val="24"/>
          <w:szCs w:val="24"/>
          <w:lang w:val="es-AR"/>
        </w:rPr>
        <w:t>V</w:t>
      </w:r>
      <w:r>
        <w:rPr>
          <w:rFonts w:ascii="Times New Roman" w:hAnsi="Times New Roman" w:cs="Times New Roman"/>
          <w:bCs/>
          <w:sz w:val="24"/>
          <w:szCs w:val="24"/>
          <w:lang w:val="es-AR"/>
        </w:rPr>
        <w:t>I</w:t>
      </w:r>
      <w:r w:rsidRPr="00B44A99">
        <w:rPr>
          <w:rFonts w:ascii="Times New Roman" w:hAnsi="Times New Roman" w:cs="Times New Roman"/>
          <w:bCs/>
          <w:sz w:val="24"/>
          <w:szCs w:val="24"/>
          <w:lang w:val="es-AR"/>
        </w:rPr>
        <w:t xml:space="preserve">.- </w:t>
      </w:r>
      <w:r w:rsidRPr="00C03A91">
        <w:rPr>
          <w:rFonts w:ascii="Times New Roman" w:hAnsi="Times New Roman" w:cs="Times New Roman"/>
          <w:bCs/>
          <w:sz w:val="24"/>
          <w:szCs w:val="24"/>
          <w:u w:val="single"/>
          <w:lang w:val="es-AR"/>
        </w:rPr>
        <w:t>La responsabilidad contractual</w:t>
      </w:r>
    </w:p>
    <w:p w:rsidR="00B44A99" w:rsidRPr="002850B1" w:rsidRDefault="00B44A99" w:rsidP="00B44A99">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E</w:t>
      </w:r>
      <w:r w:rsidRPr="002850B1">
        <w:rPr>
          <w:rFonts w:ascii="Times New Roman" w:hAnsi="Times New Roman" w:cs="Times New Roman"/>
          <w:sz w:val="24"/>
          <w:szCs w:val="24"/>
          <w:lang w:val="es-AR"/>
        </w:rPr>
        <w:t>n ese ancho y fecundo mundo del co</w:t>
      </w:r>
      <w:r>
        <w:rPr>
          <w:rFonts w:ascii="Times New Roman" w:hAnsi="Times New Roman" w:cs="Times New Roman"/>
          <w:sz w:val="24"/>
          <w:szCs w:val="24"/>
          <w:lang w:val="es-AR"/>
        </w:rPr>
        <w:t>ntrato en general y de nuestro C</w:t>
      </w:r>
      <w:r w:rsidRPr="002850B1">
        <w:rPr>
          <w:rFonts w:ascii="Times New Roman" w:hAnsi="Times New Roman" w:cs="Times New Roman"/>
          <w:sz w:val="24"/>
          <w:szCs w:val="24"/>
          <w:lang w:val="es-AR"/>
        </w:rPr>
        <w:t xml:space="preserve">ontrato de </w:t>
      </w:r>
      <w:r>
        <w:rPr>
          <w:rFonts w:ascii="Times New Roman" w:hAnsi="Times New Roman" w:cs="Times New Roman"/>
          <w:sz w:val="24"/>
          <w:szCs w:val="24"/>
          <w:lang w:val="es-AR"/>
        </w:rPr>
        <w:t>O</w:t>
      </w:r>
      <w:r w:rsidRPr="002850B1">
        <w:rPr>
          <w:rFonts w:ascii="Times New Roman" w:hAnsi="Times New Roman" w:cs="Times New Roman"/>
          <w:sz w:val="24"/>
          <w:szCs w:val="24"/>
          <w:lang w:val="es-AR"/>
        </w:rPr>
        <w:t>bra</w:t>
      </w:r>
      <w:r>
        <w:rPr>
          <w:rFonts w:ascii="Times New Roman" w:hAnsi="Times New Roman" w:cs="Times New Roman"/>
          <w:sz w:val="24"/>
          <w:szCs w:val="24"/>
          <w:lang w:val="es-AR"/>
        </w:rPr>
        <w:t xml:space="preserve"> o Contrato de Construcción, </w:t>
      </w:r>
      <w:r w:rsidRPr="002850B1">
        <w:rPr>
          <w:rFonts w:ascii="Times New Roman" w:hAnsi="Times New Roman" w:cs="Times New Roman"/>
          <w:sz w:val="24"/>
          <w:szCs w:val="24"/>
          <w:lang w:val="es-AR"/>
        </w:rPr>
        <w:t xml:space="preserve"> en particular, nacen, se </w:t>
      </w:r>
      <w:r>
        <w:rPr>
          <w:rFonts w:ascii="Times New Roman" w:hAnsi="Times New Roman" w:cs="Times New Roman"/>
          <w:sz w:val="24"/>
          <w:szCs w:val="24"/>
          <w:lang w:val="es-AR"/>
        </w:rPr>
        <w:t xml:space="preserve">crean, se regulan, se </w:t>
      </w:r>
      <w:r w:rsidRPr="002850B1">
        <w:rPr>
          <w:rFonts w:ascii="Times New Roman" w:hAnsi="Times New Roman" w:cs="Times New Roman"/>
          <w:sz w:val="24"/>
          <w:szCs w:val="24"/>
          <w:lang w:val="es-AR"/>
        </w:rPr>
        <w:t>modifican, se diversifican</w:t>
      </w:r>
      <w:r>
        <w:rPr>
          <w:rFonts w:ascii="Times New Roman" w:hAnsi="Times New Roman" w:cs="Times New Roman"/>
          <w:sz w:val="24"/>
          <w:szCs w:val="24"/>
          <w:lang w:val="es-AR"/>
        </w:rPr>
        <w:t>, se transfieren</w:t>
      </w:r>
      <w:r w:rsidRPr="002850B1">
        <w:rPr>
          <w:rFonts w:ascii="Times New Roman" w:hAnsi="Times New Roman" w:cs="Times New Roman"/>
          <w:sz w:val="24"/>
          <w:szCs w:val="24"/>
          <w:lang w:val="es-AR"/>
        </w:rPr>
        <w:t xml:space="preserve"> y se extinguen relaciones</w:t>
      </w:r>
      <w:r>
        <w:rPr>
          <w:rFonts w:ascii="Times New Roman" w:hAnsi="Times New Roman" w:cs="Times New Roman"/>
          <w:sz w:val="24"/>
          <w:szCs w:val="24"/>
          <w:lang w:val="es-AR"/>
        </w:rPr>
        <w:t xml:space="preserve"> patrimoniales,</w:t>
      </w:r>
      <w:r w:rsidRPr="002850B1">
        <w:rPr>
          <w:rFonts w:ascii="Times New Roman" w:hAnsi="Times New Roman" w:cs="Times New Roman"/>
          <w:sz w:val="24"/>
          <w:szCs w:val="24"/>
          <w:lang w:val="es-AR"/>
        </w:rPr>
        <w:t xml:space="preserve"> inter-individuales</w:t>
      </w:r>
      <w:r>
        <w:rPr>
          <w:rFonts w:ascii="Times New Roman" w:hAnsi="Times New Roman" w:cs="Times New Roman"/>
          <w:sz w:val="24"/>
          <w:szCs w:val="24"/>
          <w:lang w:val="es-AR"/>
        </w:rPr>
        <w:t>, o</w:t>
      </w:r>
      <w:r w:rsidRPr="002850B1">
        <w:rPr>
          <w:rFonts w:ascii="Times New Roman" w:hAnsi="Times New Roman" w:cs="Times New Roman"/>
          <w:sz w:val="24"/>
          <w:szCs w:val="24"/>
          <w:lang w:val="es-AR"/>
        </w:rPr>
        <w:t xml:space="preserve"> bilaterales, o multilaterales</w:t>
      </w:r>
      <w:r>
        <w:rPr>
          <w:rFonts w:ascii="Times New Roman" w:hAnsi="Times New Roman" w:cs="Times New Roman"/>
          <w:sz w:val="24"/>
          <w:szCs w:val="24"/>
          <w:lang w:val="es-AR"/>
        </w:rPr>
        <w:t xml:space="preserve"> (cfr. Artículo 957 del Código Civil y Comercial)</w:t>
      </w:r>
      <w:r w:rsidRPr="002850B1">
        <w:rPr>
          <w:rFonts w:ascii="Times New Roman" w:hAnsi="Times New Roman" w:cs="Times New Roman"/>
          <w:sz w:val="24"/>
          <w:szCs w:val="24"/>
          <w:lang w:val="es-AR"/>
        </w:rPr>
        <w:t xml:space="preserve">. Y que en esas relaciones muchas veces, además de las obligaciones, que parecen ser las consecuencias más directas y naturales del contrato, surgen posturas, garantías, seguridades que debemos dar a los otros. Ya que, además del cumplimiento de la obligación asumida, </w:t>
      </w:r>
      <w:r>
        <w:rPr>
          <w:rFonts w:ascii="Times New Roman" w:hAnsi="Times New Roman" w:cs="Times New Roman"/>
          <w:sz w:val="24"/>
          <w:szCs w:val="24"/>
          <w:lang w:val="es-AR"/>
        </w:rPr>
        <w:t xml:space="preserve">los constructores </w:t>
      </w:r>
      <w:r w:rsidRPr="002850B1">
        <w:rPr>
          <w:rFonts w:ascii="Times New Roman" w:hAnsi="Times New Roman" w:cs="Times New Roman"/>
          <w:sz w:val="24"/>
          <w:szCs w:val="24"/>
          <w:lang w:val="es-AR"/>
        </w:rPr>
        <w:t>responder</w:t>
      </w:r>
      <w:r>
        <w:rPr>
          <w:rFonts w:ascii="Times New Roman" w:hAnsi="Times New Roman" w:cs="Times New Roman"/>
          <w:sz w:val="24"/>
          <w:szCs w:val="24"/>
          <w:lang w:val="es-AR"/>
        </w:rPr>
        <w:t>án</w:t>
      </w:r>
      <w:r w:rsidRPr="002850B1">
        <w:rPr>
          <w:rFonts w:ascii="Times New Roman" w:hAnsi="Times New Roman" w:cs="Times New Roman"/>
          <w:sz w:val="24"/>
          <w:szCs w:val="24"/>
          <w:lang w:val="es-AR"/>
        </w:rPr>
        <w:t xml:space="preserve"> de cualquier resultado. Sobre todo si tal requisito resulta nocivo, </w:t>
      </w:r>
      <w:r w:rsidRPr="002850B1">
        <w:rPr>
          <w:rFonts w:ascii="Times New Roman" w:hAnsi="Times New Roman" w:cs="Times New Roman"/>
          <w:sz w:val="24"/>
          <w:szCs w:val="24"/>
          <w:lang w:val="es-AR"/>
        </w:rPr>
        <w:lastRenderedPageBreak/>
        <w:t>perjudicial, dañoso, para el otro contratante</w:t>
      </w:r>
      <w:r>
        <w:rPr>
          <w:rFonts w:ascii="Times New Roman" w:hAnsi="Times New Roman" w:cs="Times New Roman"/>
          <w:sz w:val="24"/>
          <w:szCs w:val="24"/>
          <w:lang w:val="es-AR"/>
        </w:rPr>
        <w:t>, el sujeto necesario o comitente, o pa</w:t>
      </w:r>
      <w:r w:rsidRPr="002850B1">
        <w:rPr>
          <w:rFonts w:ascii="Times New Roman" w:hAnsi="Times New Roman" w:cs="Times New Roman"/>
          <w:sz w:val="24"/>
          <w:szCs w:val="24"/>
          <w:lang w:val="es-AR"/>
        </w:rPr>
        <w:t>ra la obra que constru</w:t>
      </w:r>
      <w:r>
        <w:rPr>
          <w:rFonts w:ascii="Times New Roman" w:hAnsi="Times New Roman" w:cs="Times New Roman"/>
          <w:sz w:val="24"/>
          <w:szCs w:val="24"/>
          <w:lang w:val="es-AR"/>
        </w:rPr>
        <w:t>yeron, o</w:t>
      </w:r>
      <w:r w:rsidRPr="002850B1">
        <w:rPr>
          <w:rFonts w:ascii="Times New Roman" w:hAnsi="Times New Roman" w:cs="Times New Roman"/>
          <w:sz w:val="24"/>
          <w:szCs w:val="24"/>
          <w:lang w:val="es-AR"/>
        </w:rPr>
        <w:t xml:space="preserve"> para terceros ajenos a</w:t>
      </w:r>
      <w:r>
        <w:rPr>
          <w:rFonts w:ascii="Times New Roman" w:hAnsi="Times New Roman" w:cs="Times New Roman"/>
          <w:sz w:val="24"/>
          <w:szCs w:val="24"/>
          <w:lang w:val="es-AR"/>
        </w:rPr>
        <w:t>l C</w:t>
      </w:r>
      <w:r w:rsidRPr="002850B1">
        <w:rPr>
          <w:rFonts w:ascii="Times New Roman" w:hAnsi="Times New Roman" w:cs="Times New Roman"/>
          <w:sz w:val="24"/>
          <w:szCs w:val="24"/>
          <w:lang w:val="es-AR"/>
        </w:rPr>
        <w:t>ontrato</w:t>
      </w:r>
      <w:r>
        <w:rPr>
          <w:rFonts w:ascii="Times New Roman" w:hAnsi="Times New Roman" w:cs="Times New Roman"/>
          <w:sz w:val="24"/>
          <w:szCs w:val="24"/>
          <w:lang w:val="es-AR"/>
        </w:rPr>
        <w:t xml:space="preserve"> de Construcción</w:t>
      </w:r>
      <w:r w:rsidRPr="002850B1">
        <w:rPr>
          <w:rFonts w:ascii="Times New Roman" w:hAnsi="Times New Roman" w:cs="Times New Roman"/>
          <w:sz w:val="24"/>
          <w:szCs w:val="24"/>
          <w:lang w:val="es-AR"/>
        </w:rPr>
        <w:t>.</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De toda esta malla o trama que </w:t>
      </w:r>
      <w:r>
        <w:rPr>
          <w:rFonts w:ascii="Times New Roman" w:hAnsi="Times New Roman" w:cs="Times New Roman"/>
          <w:sz w:val="24"/>
          <w:szCs w:val="24"/>
          <w:lang w:val="es-AR"/>
        </w:rPr>
        <w:t xml:space="preserve">se </w:t>
      </w:r>
      <w:r w:rsidRPr="002850B1">
        <w:rPr>
          <w:rFonts w:ascii="Times New Roman" w:hAnsi="Times New Roman" w:cs="Times New Roman"/>
          <w:sz w:val="24"/>
          <w:szCs w:val="24"/>
          <w:lang w:val="es-AR"/>
        </w:rPr>
        <w:t>va entretejiendo cuando contrata</w:t>
      </w:r>
      <w:r>
        <w:rPr>
          <w:rFonts w:ascii="Times New Roman" w:hAnsi="Times New Roman" w:cs="Times New Roman"/>
          <w:sz w:val="24"/>
          <w:szCs w:val="24"/>
          <w:lang w:val="es-AR"/>
        </w:rPr>
        <w:t>n</w:t>
      </w:r>
      <w:r w:rsidRPr="002850B1">
        <w:rPr>
          <w:rFonts w:ascii="Times New Roman" w:hAnsi="Times New Roman" w:cs="Times New Roman"/>
          <w:sz w:val="24"/>
          <w:szCs w:val="24"/>
          <w:lang w:val="es-AR"/>
        </w:rPr>
        <w:t>, cuando ejecuta</w:t>
      </w:r>
      <w:r>
        <w:rPr>
          <w:rFonts w:ascii="Times New Roman" w:hAnsi="Times New Roman" w:cs="Times New Roman"/>
          <w:sz w:val="24"/>
          <w:szCs w:val="24"/>
          <w:lang w:val="es-AR"/>
        </w:rPr>
        <w:t>n</w:t>
      </w:r>
      <w:r w:rsidRPr="002850B1">
        <w:rPr>
          <w:rFonts w:ascii="Times New Roman" w:hAnsi="Times New Roman" w:cs="Times New Roman"/>
          <w:sz w:val="24"/>
          <w:szCs w:val="24"/>
          <w:lang w:val="es-AR"/>
        </w:rPr>
        <w:t xml:space="preserve"> hechos y actos jurídicos, se van estableciendo los vínculos y las atribuciones legales -en forma de obligaciones y deberes, derechos y facultades, responsabilidades e imputaciones legales- que desde su identidad o su diferencia, nos proclaman el marco que otorga a nuestras actuaciones el sistema jurídico.</w:t>
      </w:r>
    </w:p>
    <w:p w:rsidR="00B44A99" w:rsidRPr="002850B1" w:rsidRDefault="00B44A99" w:rsidP="00B44A99">
      <w:pPr>
        <w:widowControl w:val="0"/>
        <w:autoSpaceDE w:val="0"/>
        <w:autoSpaceDN w:val="0"/>
        <w:adjustRightInd w:val="0"/>
        <w:spacing w:after="0" w:line="360" w:lineRule="auto"/>
        <w:jc w:val="both"/>
        <w:rPr>
          <w:rFonts w:ascii="Times New Roman" w:hAnsi="Times New Roman" w:cs="Times New Roman"/>
          <w:sz w:val="24"/>
          <w:szCs w:val="24"/>
          <w:lang w:val="es-AR"/>
        </w:rPr>
      </w:pPr>
      <w:r w:rsidRPr="00216E57">
        <w:rPr>
          <w:rFonts w:ascii="Times New Roman" w:hAnsi="Times New Roman" w:cs="Times New Roman"/>
          <w:bCs/>
          <w:iCs/>
          <w:sz w:val="24"/>
          <w:szCs w:val="24"/>
          <w:lang w:val="es-AR"/>
        </w:rPr>
        <w:t xml:space="preserve">En la </w:t>
      </w:r>
      <w:r>
        <w:rPr>
          <w:rFonts w:ascii="Times New Roman" w:hAnsi="Times New Roman" w:cs="Times New Roman"/>
          <w:bCs/>
          <w:iCs/>
          <w:sz w:val="24"/>
          <w:szCs w:val="24"/>
          <w:lang w:val="es-AR"/>
        </w:rPr>
        <w:t>N</w:t>
      </w:r>
      <w:r w:rsidRPr="00216E57">
        <w:rPr>
          <w:rFonts w:ascii="Times New Roman" w:hAnsi="Times New Roman" w:cs="Times New Roman"/>
          <w:bCs/>
          <w:iCs/>
          <w:sz w:val="24"/>
          <w:szCs w:val="24"/>
          <w:lang w:val="es-AR"/>
        </w:rPr>
        <w:t xml:space="preserve">ota al </w:t>
      </w:r>
      <w:r>
        <w:rPr>
          <w:rFonts w:ascii="Times New Roman" w:hAnsi="Times New Roman" w:cs="Times New Roman"/>
          <w:bCs/>
          <w:iCs/>
          <w:sz w:val="24"/>
          <w:szCs w:val="24"/>
          <w:lang w:val="es-AR"/>
        </w:rPr>
        <w:t xml:space="preserve">antiguo </w:t>
      </w:r>
      <w:r w:rsidRPr="00216E57">
        <w:rPr>
          <w:rFonts w:ascii="Times New Roman" w:hAnsi="Times New Roman" w:cs="Times New Roman"/>
          <w:bCs/>
          <w:iCs/>
          <w:sz w:val="24"/>
          <w:szCs w:val="24"/>
          <w:lang w:val="es-AR"/>
        </w:rPr>
        <w:t xml:space="preserve">artículo 505 el </w:t>
      </w:r>
      <w:r>
        <w:rPr>
          <w:rFonts w:ascii="Times New Roman" w:hAnsi="Times New Roman" w:cs="Times New Roman"/>
          <w:bCs/>
          <w:iCs/>
          <w:sz w:val="24"/>
          <w:szCs w:val="24"/>
          <w:lang w:val="es-AR"/>
        </w:rPr>
        <w:t xml:space="preserve">sabio </w:t>
      </w:r>
      <w:r w:rsidRPr="00216E57">
        <w:rPr>
          <w:rFonts w:ascii="Times New Roman" w:hAnsi="Times New Roman" w:cs="Times New Roman"/>
          <w:bCs/>
          <w:iCs/>
          <w:sz w:val="24"/>
          <w:szCs w:val="24"/>
          <w:lang w:val="es-AR"/>
        </w:rPr>
        <w:t>autor del Código Civil explica</w:t>
      </w:r>
      <w:r>
        <w:rPr>
          <w:rFonts w:ascii="Times New Roman" w:hAnsi="Times New Roman" w:cs="Times New Roman"/>
          <w:bCs/>
          <w:iCs/>
          <w:sz w:val="24"/>
          <w:szCs w:val="24"/>
          <w:lang w:val="es-AR"/>
        </w:rPr>
        <w:t>ba</w:t>
      </w:r>
      <w:r w:rsidRPr="00216E57">
        <w:rPr>
          <w:rFonts w:ascii="Times New Roman" w:hAnsi="Times New Roman" w:cs="Times New Roman"/>
          <w:bCs/>
          <w:iCs/>
          <w:sz w:val="24"/>
          <w:szCs w:val="24"/>
          <w:lang w:val="es-AR"/>
        </w:rPr>
        <w:t>:</w:t>
      </w:r>
      <w:r>
        <w:rPr>
          <w:rFonts w:ascii="Times New Roman" w:hAnsi="Times New Roman" w:cs="Times New Roman"/>
          <w:bCs/>
          <w:iCs/>
          <w:sz w:val="24"/>
          <w:szCs w:val="24"/>
          <w:lang w:val="es-AR"/>
        </w:rPr>
        <w:t xml:space="preserve"> </w:t>
      </w:r>
      <w:r w:rsidRPr="00216E57">
        <w:rPr>
          <w:rFonts w:ascii="Times New Roman" w:hAnsi="Times New Roman" w:cs="Times New Roman"/>
          <w:bCs/>
          <w:iCs/>
          <w:sz w:val="24"/>
          <w:szCs w:val="24"/>
          <w:lang w:val="es-AR"/>
        </w:rPr>
        <w:t>“</w:t>
      </w:r>
      <w:r w:rsidRPr="00216E57">
        <w:rPr>
          <w:rFonts w:ascii="Times New Roman" w:hAnsi="Times New Roman" w:cs="Times New Roman"/>
          <w:bCs/>
          <w:i/>
          <w:iCs/>
          <w:sz w:val="24"/>
          <w:szCs w:val="24"/>
          <w:lang w:val="es-AR"/>
        </w:rPr>
        <w:t xml:space="preserve">Los efectos de los contratos son: 1º) Crear obligaciones; 2º) Extinguir obligaciones; 3º) Transferir la propiedad o sus desmembraciones; </w:t>
      </w:r>
      <w:r w:rsidRPr="00216E57">
        <w:rPr>
          <w:rFonts w:ascii="Times New Roman" w:hAnsi="Times New Roman" w:cs="Times New Roman"/>
          <w:i/>
          <w:sz w:val="24"/>
          <w:szCs w:val="24"/>
          <w:lang w:val="es-AR"/>
        </w:rPr>
        <w:t>En cuanto a los efectos de la obligación, consisten únicamente en permitir al acreedor emplear los medios legales para: 1º) Forzar a su deudor a procurarle aquello a que se obligó; 2º) Para hacérselo procurar por otros, si hay lugar, a costa del deudor; 3º) Como último recurso, para obtener del deudor las indemnizaciones correspondientes</w:t>
      </w:r>
      <w:r w:rsidRPr="002850B1">
        <w:rPr>
          <w:rFonts w:ascii="Times New Roman" w:hAnsi="Times New Roman" w:cs="Times New Roman"/>
          <w:sz w:val="24"/>
          <w:szCs w:val="24"/>
          <w:lang w:val="es-AR"/>
        </w:rPr>
        <w:t>”.</w:t>
      </w:r>
    </w:p>
    <w:p w:rsidR="00B44A99" w:rsidRPr="00216E57" w:rsidRDefault="00B44A99" w:rsidP="00B44A99">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Este capítulo del Código Civil, termina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con el artículo 522 que expresa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w:t>
      </w:r>
      <w:r w:rsidRPr="002850B1">
        <w:rPr>
          <w:rFonts w:ascii="Times New Roman" w:hAnsi="Times New Roman" w:cs="Times New Roman"/>
          <w:bCs/>
          <w:i/>
          <w:iCs/>
          <w:sz w:val="24"/>
          <w:szCs w:val="24"/>
          <w:lang w:val="es-AR"/>
        </w:rPr>
        <w:t xml:space="preserve"> “En los casos de indemnización por responsabilidad contractual el juez podrá condenar al responsable a la reparación del agravio moral que hubiere causado, de acuerdo con la índole del hecho generador de la responsabilidad y circunstancias del caso”.</w:t>
      </w:r>
    </w:p>
    <w:p w:rsidR="00B44A99" w:rsidRPr="002850B1" w:rsidRDefault="00B44A99" w:rsidP="00B44A99">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Aquí </w:t>
      </w:r>
      <w:r>
        <w:rPr>
          <w:rFonts w:ascii="Times New Roman" w:hAnsi="Times New Roman" w:cs="Times New Roman"/>
          <w:sz w:val="24"/>
          <w:szCs w:val="24"/>
          <w:lang w:val="es-AR"/>
        </w:rPr>
        <w:t>estaba,</w:t>
      </w:r>
      <w:r w:rsidRPr="002850B1">
        <w:rPr>
          <w:rFonts w:ascii="Times New Roman" w:hAnsi="Times New Roman" w:cs="Times New Roman"/>
          <w:sz w:val="24"/>
          <w:szCs w:val="24"/>
          <w:lang w:val="es-AR"/>
        </w:rPr>
        <w:t xml:space="preserve"> resumido, todo el sistema de l</w:t>
      </w:r>
      <w:r>
        <w:rPr>
          <w:rFonts w:ascii="Times New Roman" w:hAnsi="Times New Roman" w:cs="Times New Roman"/>
          <w:sz w:val="24"/>
          <w:szCs w:val="24"/>
          <w:lang w:val="es-AR"/>
        </w:rPr>
        <w:t>a responsabilidad contractual, e</w:t>
      </w:r>
      <w:r w:rsidRPr="002850B1">
        <w:rPr>
          <w:rFonts w:ascii="Times New Roman" w:hAnsi="Times New Roman" w:cs="Times New Roman"/>
          <w:sz w:val="24"/>
          <w:szCs w:val="24"/>
          <w:lang w:val="es-AR"/>
        </w:rPr>
        <w:t>s decir</w:t>
      </w:r>
      <w:r>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de aquélla que se deriva:</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a) Del mal cumplimiento de las obligaciones pactadas;</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b) De vicios o defectos que aparezcan en la cosa. Aún cuando el constructor pueda probar que ejecutó bien sus trabajos;</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c) De todo evento dañoso que se produzca durante el cumplimiento o ejecución del contrato. Por culpa propia, por culpa de subordinados, por causas imprevistas o accidentales.</w:t>
      </w:r>
    </w:p>
    <w:p w:rsidR="00B44A99" w:rsidRPr="002850B1" w:rsidRDefault="00B44A99" w:rsidP="00B44A99">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La responsabilidad contractual se supone que tiene una limitación, un acotamiento, que está dado por lo que se podía esperar del contrato. En las obligaciones de hacer, se responde por la cosa bien hecha, terminada, perfecta. En nuestro caso, conforme al proyecto y planos de la obra. Pero la ley también contempla los casos de mayor o menos gravedad en la falta. Cuando existe solamente incumplimiento. Cuando existe culpa personal. Cuando debemos responder por la culpa de otros. Cuando, incluso estamos ante acontecimientos imprevistos o, incluso, imprevisibles.</w:t>
      </w:r>
    </w:p>
    <w:p w:rsidR="00B44A99" w:rsidRPr="002850B1" w:rsidRDefault="00B44A99" w:rsidP="00B44A99">
      <w:pPr>
        <w:widowControl w:val="0"/>
        <w:autoSpaceDE w:val="0"/>
        <w:autoSpaceDN w:val="0"/>
        <w:adjustRightInd w:val="0"/>
        <w:spacing w:after="0" w:line="360" w:lineRule="auto"/>
        <w:jc w:val="both"/>
        <w:rPr>
          <w:rFonts w:ascii="Times New Roman" w:hAnsi="Times New Roman" w:cs="Times New Roman"/>
          <w:bCs/>
          <w:i/>
          <w:iCs/>
          <w:sz w:val="24"/>
          <w:szCs w:val="24"/>
          <w:lang w:val="es-AR"/>
        </w:rPr>
      </w:pPr>
      <w:r w:rsidRPr="002850B1">
        <w:rPr>
          <w:rFonts w:ascii="Times New Roman" w:hAnsi="Times New Roman" w:cs="Times New Roman"/>
          <w:sz w:val="24"/>
          <w:szCs w:val="24"/>
          <w:lang w:val="es-AR"/>
        </w:rPr>
        <w:t xml:space="preserve">Teniéndose en cuenta igualmente, como dice el recién comentado artículo 522 “la índole del hecho y las circunstancias del caso”. O como bien lo explica el artículo 512: </w:t>
      </w:r>
      <w:r w:rsidRPr="002850B1">
        <w:rPr>
          <w:rFonts w:ascii="Times New Roman" w:hAnsi="Times New Roman" w:cs="Times New Roman"/>
          <w:bCs/>
          <w:i/>
          <w:iCs/>
          <w:sz w:val="24"/>
          <w:szCs w:val="24"/>
          <w:lang w:val="es-AR"/>
        </w:rPr>
        <w:t xml:space="preserve">“La culpa </w:t>
      </w:r>
      <w:r w:rsidRPr="002850B1">
        <w:rPr>
          <w:rFonts w:ascii="Times New Roman" w:hAnsi="Times New Roman" w:cs="Times New Roman"/>
          <w:bCs/>
          <w:i/>
          <w:iCs/>
          <w:sz w:val="24"/>
          <w:szCs w:val="24"/>
          <w:lang w:val="es-AR"/>
        </w:rPr>
        <w:lastRenderedPageBreak/>
        <w:t>del deudor en el cumplimiento de la obligación, consiste en la omisión de aquellas diligencias que exigiere la naturaleza de la obligación y que correspondiesen a las circunstancias de las personas, del tiempo y del lugar”.</w:t>
      </w:r>
    </w:p>
    <w:p w:rsidR="00B44A99" w:rsidRPr="002850B1" w:rsidRDefault="00B44A99" w:rsidP="00B44A99">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 Siempre, siempre, “en el marco de las circunstancias”. Lo que traducido a nuestras realidades y oficios, debe entenderse como:</w:t>
      </w:r>
      <w:r w:rsidR="00066E40">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1º) Que el </w:t>
      </w:r>
      <w:r w:rsidR="00066E40">
        <w:rPr>
          <w:rFonts w:ascii="Times New Roman" w:hAnsi="Times New Roman" w:cs="Times New Roman"/>
          <w:sz w:val="24"/>
          <w:szCs w:val="24"/>
          <w:lang w:val="es-AR"/>
        </w:rPr>
        <w:t xml:space="preserve">profesional </w:t>
      </w:r>
      <w:r w:rsidRPr="002850B1">
        <w:rPr>
          <w:rFonts w:ascii="Times New Roman" w:hAnsi="Times New Roman" w:cs="Times New Roman"/>
          <w:sz w:val="24"/>
          <w:szCs w:val="24"/>
          <w:lang w:val="es-AR"/>
        </w:rPr>
        <w:t>es el máximo obligado y máximo responsable de la obra por su preparación, por su título, por sus incumbencias;</w:t>
      </w:r>
    </w:p>
    <w:p w:rsidR="00B44A99" w:rsidRPr="002850B1" w:rsidRDefault="00B44A99" w:rsidP="00B44A99">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2º) No obstante, deben tenerse en cuenta las circunstancias de cada contrato, de cada obra. Cuánto se obra</w:t>
      </w:r>
      <w:r w:rsidR="00066E40">
        <w:rPr>
          <w:rFonts w:ascii="Times New Roman" w:hAnsi="Times New Roman" w:cs="Times New Roman"/>
          <w:sz w:val="24"/>
          <w:szCs w:val="24"/>
          <w:lang w:val="es-AR"/>
        </w:rPr>
        <w:t>, c</w:t>
      </w:r>
      <w:r w:rsidRPr="002850B1">
        <w:rPr>
          <w:rFonts w:ascii="Times New Roman" w:hAnsi="Times New Roman" w:cs="Times New Roman"/>
          <w:sz w:val="24"/>
          <w:szCs w:val="24"/>
          <w:lang w:val="es-AR"/>
        </w:rPr>
        <w:t>ómo es el comitente</w:t>
      </w:r>
      <w:r w:rsidR="00066E40">
        <w:rPr>
          <w:rFonts w:ascii="Times New Roman" w:hAnsi="Times New Roman" w:cs="Times New Roman"/>
          <w:sz w:val="24"/>
          <w:szCs w:val="24"/>
          <w:lang w:val="es-AR"/>
        </w:rPr>
        <w:t>, q</w:t>
      </w:r>
      <w:r w:rsidRPr="002850B1">
        <w:rPr>
          <w:rFonts w:ascii="Times New Roman" w:hAnsi="Times New Roman" w:cs="Times New Roman"/>
          <w:sz w:val="24"/>
          <w:szCs w:val="24"/>
          <w:lang w:val="es-AR"/>
        </w:rPr>
        <w:t>uién administra.</w:t>
      </w:r>
    </w:p>
    <w:p w:rsidR="00B44A99" w:rsidRPr="002850B1" w:rsidRDefault="00B44A99" w:rsidP="00B44A99">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0B1C42" w:rsidRDefault="000B1C42" w:rsidP="000B1C42">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 xml:space="preserve">Gerardo </w:t>
      </w:r>
      <w:proofErr w:type="spellStart"/>
      <w:r>
        <w:rPr>
          <w:rFonts w:ascii="Times New Roman" w:hAnsi="Times New Roman" w:cs="Times New Roman"/>
          <w:bCs/>
          <w:sz w:val="24"/>
          <w:szCs w:val="24"/>
          <w:lang w:val="es-AR"/>
        </w:rPr>
        <w:t>Rondina</w:t>
      </w:r>
      <w:proofErr w:type="spellEnd"/>
    </w:p>
    <w:p w:rsidR="000B1C42" w:rsidRDefault="000B1C42" w:rsidP="000B1C42">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Profesor de Arquitectura y Urbanismo Legal</w:t>
      </w:r>
    </w:p>
    <w:p w:rsidR="000B1C42" w:rsidRPr="002850B1" w:rsidRDefault="000B1C42" w:rsidP="000B1C42">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Universidad Católica de Santa Fe</w:t>
      </w:r>
    </w:p>
    <w:sectPr w:rsidR="000B1C42" w:rsidRPr="002850B1" w:rsidSect="000F408A">
      <w:pgSz w:w="11906" w:h="16838" w:code="9"/>
      <w:pgMar w:top="1701" w:right="1418"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F7F" w:rsidRDefault="00E46F7F" w:rsidP="004C7423">
      <w:pPr>
        <w:spacing w:after="0" w:line="240" w:lineRule="auto"/>
      </w:pPr>
      <w:r>
        <w:separator/>
      </w:r>
    </w:p>
  </w:endnote>
  <w:endnote w:type="continuationSeparator" w:id="0">
    <w:p w:rsidR="00E46F7F" w:rsidRDefault="00E46F7F" w:rsidP="004C74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F7F" w:rsidRDefault="00E46F7F" w:rsidP="004C7423">
      <w:pPr>
        <w:spacing w:after="0" w:line="240" w:lineRule="auto"/>
      </w:pPr>
      <w:r>
        <w:separator/>
      </w:r>
    </w:p>
  </w:footnote>
  <w:footnote w:type="continuationSeparator" w:id="0">
    <w:p w:rsidR="00E46F7F" w:rsidRDefault="00E46F7F" w:rsidP="004C7423">
      <w:pPr>
        <w:spacing w:after="0" w:line="240" w:lineRule="auto"/>
      </w:pPr>
      <w:r>
        <w:continuationSeparator/>
      </w:r>
    </w:p>
  </w:footnote>
  <w:footnote w:id="1">
    <w:p w:rsidR="00A51040" w:rsidRPr="00552438" w:rsidRDefault="00A51040" w:rsidP="00552438">
      <w:pPr>
        <w:pStyle w:val="Textonotapie"/>
        <w:rPr>
          <w:rFonts w:ascii="Times New Roman" w:hAnsi="Times New Roman"/>
          <w:szCs w:val="20"/>
        </w:rPr>
      </w:pPr>
      <w:r w:rsidRPr="00552438">
        <w:rPr>
          <w:rStyle w:val="Refdenotaalpie"/>
          <w:rFonts w:ascii="Times New Roman" w:hAnsi="Times New Roman"/>
          <w:szCs w:val="20"/>
        </w:rPr>
        <w:footnoteRef/>
      </w:r>
      <w:r w:rsidRPr="00552438">
        <w:rPr>
          <w:rFonts w:ascii="Times New Roman" w:hAnsi="Times New Roman"/>
          <w:szCs w:val="20"/>
        </w:rPr>
        <w:t xml:space="preserve"> En el ya lejano año 1973 Mi Padre, Dr. Homero </w:t>
      </w:r>
      <w:proofErr w:type="spellStart"/>
      <w:r w:rsidRPr="00552438">
        <w:rPr>
          <w:rFonts w:ascii="Times New Roman" w:hAnsi="Times New Roman"/>
          <w:szCs w:val="20"/>
        </w:rPr>
        <w:t>Rondina</w:t>
      </w:r>
      <w:proofErr w:type="spellEnd"/>
      <w:r w:rsidRPr="00552438">
        <w:rPr>
          <w:rFonts w:ascii="Times New Roman" w:hAnsi="Times New Roman"/>
          <w:szCs w:val="20"/>
        </w:rPr>
        <w:t xml:space="preserve">, publicó en la prestigiosa editorial </w:t>
      </w:r>
      <w:proofErr w:type="spellStart"/>
      <w:r w:rsidRPr="00552438">
        <w:rPr>
          <w:rFonts w:ascii="Times New Roman" w:hAnsi="Times New Roman"/>
          <w:szCs w:val="20"/>
        </w:rPr>
        <w:t>Depalma</w:t>
      </w:r>
      <w:proofErr w:type="spellEnd"/>
      <w:r w:rsidRPr="00552438">
        <w:rPr>
          <w:rFonts w:ascii="Times New Roman" w:hAnsi="Times New Roman"/>
          <w:szCs w:val="20"/>
        </w:rPr>
        <w:t xml:space="preserve"> su tesis doctoral “</w:t>
      </w:r>
      <w:r w:rsidR="00671417">
        <w:rPr>
          <w:rFonts w:ascii="Times New Roman" w:hAnsi="Times New Roman"/>
          <w:szCs w:val="20"/>
        </w:rPr>
        <w:t xml:space="preserve">La </w:t>
      </w:r>
      <w:r w:rsidRPr="00552438">
        <w:rPr>
          <w:rFonts w:ascii="Times New Roman" w:hAnsi="Times New Roman"/>
          <w:szCs w:val="20"/>
        </w:rPr>
        <w:t xml:space="preserve">Responsabilidad Civil y </w:t>
      </w:r>
      <w:r w:rsidR="00671417">
        <w:rPr>
          <w:rFonts w:ascii="Times New Roman" w:hAnsi="Times New Roman"/>
          <w:szCs w:val="20"/>
        </w:rPr>
        <w:t>el C</w:t>
      </w:r>
      <w:r w:rsidRPr="00552438">
        <w:rPr>
          <w:rFonts w:ascii="Times New Roman" w:hAnsi="Times New Roman"/>
          <w:szCs w:val="20"/>
        </w:rPr>
        <w:t xml:space="preserve">ontrato de </w:t>
      </w:r>
      <w:r w:rsidR="00671417">
        <w:rPr>
          <w:rFonts w:ascii="Times New Roman" w:hAnsi="Times New Roman"/>
          <w:szCs w:val="20"/>
        </w:rPr>
        <w:t>C</w:t>
      </w:r>
      <w:r w:rsidRPr="00552438">
        <w:rPr>
          <w:rFonts w:ascii="Times New Roman" w:hAnsi="Times New Roman"/>
          <w:szCs w:val="20"/>
        </w:rPr>
        <w:t>onstrucción</w:t>
      </w:r>
      <w:r w:rsidR="00671417" w:rsidRPr="00552438">
        <w:rPr>
          <w:rFonts w:ascii="Times New Roman" w:hAnsi="Times New Roman"/>
          <w:szCs w:val="20"/>
        </w:rPr>
        <w:t>”</w:t>
      </w:r>
      <w:r w:rsidRPr="00552438">
        <w:rPr>
          <w:rFonts w:ascii="Times New Roman" w:hAnsi="Times New Roman"/>
          <w:szCs w:val="20"/>
        </w:rPr>
        <w:t xml:space="preserve">. Es este un pequeño homenaje al pionero y generoso precursor, al eximio comentador, a nuestro maestro. </w:t>
      </w:r>
      <w:proofErr w:type="spellStart"/>
      <w:r w:rsidRPr="00552438">
        <w:rPr>
          <w:rFonts w:ascii="Times New Roman" w:hAnsi="Times New Roman"/>
          <w:i/>
          <w:szCs w:val="20"/>
        </w:rPr>
        <w:t>Vide</w:t>
      </w:r>
      <w:proofErr w:type="spellEnd"/>
      <w:r w:rsidRPr="00552438">
        <w:rPr>
          <w:rFonts w:ascii="Times New Roman" w:hAnsi="Times New Roman"/>
          <w:szCs w:val="20"/>
        </w:rPr>
        <w:t xml:space="preserve"> </w:t>
      </w:r>
      <w:proofErr w:type="spellStart"/>
      <w:r w:rsidRPr="00552438">
        <w:rPr>
          <w:rFonts w:ascii="Times New Roman" w:hAnsi="Times New Roman"/>
          <w:szCs w:val="20"/>
        </w:rPr>
        <w:t>Rondina</w:t>
      </w:r>
      <w:proofErr w:type="spellEnd"/>
      <w:r w:rsidRPr="00552438">
        <w:rPr>
          <w:rFonts w:ascii="Times New Roman" w:hAnsi="Times New Roman"/>
          <w:szCs w:val="20"/>
        </w:rPr>
        <w:t>, Homero: “La Responsabilidad Civil y el Contrato de Const</w:t>
      </w:r>
      <w:r w:rsidR="00671417">
        <w:rPr>
          <w:rFonts w:ascii="Times New Roman" w:hAnsi="Times New Roman"/>
          <w:szCs w:val="20"/>
        </w:rPr>
        <w:t xml:space="preserve">rucción”, </w:t>
      </w:r>
      <w:proofErr w:type="spellStart"/>
      <w:r w:rsidR="00671417">
        <w:rPr>
          <w:rFonts w:ascii="Times New Roman" w:hAnsi="Times New Roman"/>
          <w:szCs w:val="20"/>
        </w:rPr>
        <w:t>Depalma</w:t>
      </w:r>
      <w:proofErr w:type="spellEnd"/>
      <w:r w:rsidR="00671417">
        <w:rPr>
          <w:rFonts w:ascii="Times New Roman" w:hAnsi="Times New Roman"/>
          <w:szCs w:val="20"/>
        </w:rPr>
        <w:t>, Buenos Aires</w:t>
      </w:r>
      <w:r w:rsidRPr="00552438">
        <w:rPr>
          <w:rFonts w:ascii="Times New Roman" w:hAnsi="Times New Roman"/>
          <w:szCs w:val="20"/>
        </w:rPr>
        <w:t>, 1973.</w:t>
      </w:r>
    </w:p>
  </w:footnote>
  <w:footnote w:id="2">
    <w:p w:rsidR="00C03A91" w:rsidRPr="00552438" w:rsidRDefault="00C03A91" w:rsidP="00552438">
      <w:pPr>
        <w:widowControl w:val="0"/>
        <w:autoSpaceDE w:val="0"/>
        <w:autoSpaceDN w:val="0"/>
        <w:adjustRightInd w:val="0"/>
        <w:spacing w:after="0" w:line="240" w:lineRule="auto"/>
        <w:jc w:val="both"/>
        <w:rPr>
          <w:rFonts w:ascii="Times New Roman" w:hAnsi="Times New Roman" w:cs="Times New Roman"/>
          <w:sz w:val="20"/>
          <w:szCs w:val="20"/>
          <w:lang w:val="es-AR"/>
        </w:rPr>
      </w:pPr>
      <w:r w:rsidRPr="00552438">
        <w:rPr>
          <w:rStyle w:val="Refdenotaalpie"/>
          <w:rFonts w:ascii="Times New Roman" w:hAnsi="Times New Roman"/>
          <w:sz w:val="20"/>
          <w:szCs w:val="20"/>
        </w:rPr>
        <w:footnoteRef/>
      </w:r>
      <w:r w:rsidRPr="00552438">
        <w:rPr>
          <w:rFonts w:ascii="Times New Roman" w:hAnsi="Times New Roman" w:cs="Times New Roman"/>
          <w:sz w:val="20"/>
          <w:szCs w:val="20"/>
        </w:rPr>
        <w:t xml:space="preserve"> </w:t>
      </w:r>
      <w:r w:rsidRPr="00552438">
        <w:rPr>
          <w:rFonts w:ascii="Times New Roman" w:hAnsi="Times New Roman" w:cs="Times New Roman"/>
          <w:sz w:val="20"/>
          <w:szCs w:val="20"/>
          <w:lang w:val="es-AR"/>
        </w:rPr>
        <w:t>Cuando pretendemos un perfil propio y diferente para nuestro Contrato de Obra, es que estamos reclamando darle a la actividad constructiva, y a los criterios jurídicos que contienen a esa actividad, la importancia que social y económicamente tienen;</w:t>
      </w:r>
      <w:r w:rsidRPr="00552438">
        <w:rPr>
          <w:rFonts w:ascii="Times New Roman" w:hAnsi="Times New Roman" w:cs="Times New Roman"/>
          <w:i/>
          <w:sz w:val="20"/>
          <w:szCs w:val="20"/>
          <w:lang w:val="es-AR"/>
        </w:rPr>
        <w:t xml:space="preserve"> </w:t>
      </w:r>
      <w:proofErr w:type="spellStart"/>
      <w:r w:rsidRPr="00552438">
        <w:rPr>
          <w:rFonts w:ascii="Times New Roman" w:hAnsi="Times New Roman" w:cs="Times New Roman"/>
          <w:i/>
          <w:sz w:val="20"/>
          <w:szCs w:val="20"/>
          <w:lang w:val="es-AR"/>
        </w:rPr>
        <w:t>vide</w:t>
      </w:r>
      <w:proofErr w:type="spellEnd"/>
      <w:r w:rsidRPr="00552438">
        <w:rPr>
          <w:rFonts w:ascii="Times New Roman" w:hAnsi="Times New Roman" w:cs="Times New Roman"/>
          <w:sz w:val="20"/>
          <w:szCs w:val="20"/>
          <w:lang w:val="es-AR"/>
        </w:rPr>
        <w:t xml:space="preserve"> </w:t>
      </w:r>
      <w:proofErr w:type="spellStart"/>
      <w:r w:rsidRPr="00552438">
        <w:rPr>
          <w:rFonts w:ascii="Times New Roman" w:hAnsi="Times New Roman" w:cs="Times New Roman"/>
          <w:sz w:val="20"/>
          <w:szCs w:val="20"/>
          <w:lang w:val="es-AR"/>
        </w:rPr>
        <w:t>Rondina</w:t>
      </w:r>
      <w:proofErr w:type="spellEnd"/>
      <w:r w:rsidRPr="00552438">
        <w:rPr>
          <w:rFonts w:ascii="Times New Roman" w:hAnsi="Times New Roman" w:cs="Times New Roman"/>
          <w:sz w:val="20"/>
          <w:szCs w:val="20"/>
          <w:lang w:val="es-AR"/>
        </w:rPr>
        <w:t xml:space="preserve">, Homero y </w:t>
      </w:r>
      <w:proofErr w:type="spellStart"/>
      <w:r w:rsidRPr="00552438">
        <w:rPr>
          <w:rFonts w:ascii="Times New Roman" w:hAnsi="Times New Roman" w:cs="Times New Roman"/>
          <w:sz w:val="20"/>
          <w:szCs w:val="20"/>
          <w:lang w:val="es-AR"/>
        </w:rPr>
        <w:t>Rondina</w:t>
      </w:r>
      <w:proofErr w:type="spellEnd"/>
      <w:r w:rsidRPr="00552438">
        <w:rPr>
          <w:rFonts w:ascii="Times New Roman" w:hAnsi="Times New Roman" w:cs="Times New Roman"/>
          <w:sz w:val="20"/>
          <w:szCs w:val="20"/>
          <w:lang w:val="es-AR"/>
        </w:rPr>
        <w:t xml:space="preserve">, Gerardo: “Tratado de Arquitectura Legal y Derecho Urbano, </w:t>
      </w:r>
      <w:proofErr w:type="spellStart"/>
      <w:r w:rsidRPr="00552438">
        <w:rPr>
          <w:rFonts w:ascii="Times New Roman" w:hAnsi="Times New Roman" w:cs="Times New Roman"/>
          <w:sz w:val="20"/>
          <w:szCs w:val="20"/>
          <w:lang w:val="es-AR"/>
        </w:rPr>
        <w:t>UNREditora</w:t>
      </w:r>
      <w:proofErr w:type="spellEnd"/>
      <w:r w:rsidRPr="00552438">
        <w:rPr>
          <w:rFonts w:ascii="Times New Roman" w:hAnsi="Times New Roman" w:cs="Times New Roman"/>
          <w:sz w:val="20"/>
          <w:szCs w:val="20"/>
          <w:lang w:val="es-AR"/>
        </w:rPr>
        <w:t>, Rosario, 2011; pág. 79</w:t>
      </w:r>
    </w:p>
    <w:p w:rsidR="00C03A91" w:rsidRPr="00552438" w:rsidRDefault="00C03A91" w:rsidP="00552438">
      <w:pPr>
        <w:pStyle w:val="Textonotapie"/>
        <w:rPr>
          <w:rFonts w:ascii="Times New Roman" w:hAnsi="Times New Roman"/>
          <w:szCs w:val="20"/>
        </w:rPr>
      </w:pPr>
    </w:p>
  </w:footnote>
  <w:footnote w:id="3">
    <w:p w:rsidR="00552438" w:rsidRPr="00552438" w:rsidRDefault="00552438" w:rsidP="00552438">
      <w:pPr>
        <w:widowControl w:val="0"/>
        <w:autoSpaceDE w:val="0"/>
        <w:autoSpaceDN w:val="0"/>
        <w:adjustRightInd w:val="0"/>
        <w:spacing w:after="0" w:line="240" w:lineRule="auto"/>
        <w:jc w:val="both"/>
        <w:rPr>
          <w:rFonts w:ascii="Times New Roman" w:hAnsi="Times New Roman" w:cs="Times New Roman"/>
          <w:sz w:val="20"/>
          <w:szCs w:val="20"/>
        </w:rPr>
      </w:pPr>
      <w:r w:rsidRPr="00552438">
        <w:rPr>
          <w:rStyle w:val="Refdenotaalpie"/>
          <w:rFonts w:ascii="Times New Roman" w:hAnsi="Times New Roman"/>
          <w:sz w:val="20"/>
          <w:szCs w:val="20"/>
        </w:rPr>
        <w:footnoteRef/>
      </w:r>
      <w:r w:rsidRPr="00552438">
        <w:rPr>
          <w:rFonts w:ascii="Times New Roman" w:hAnsi="Times New Roman" w:cs="Times New Roman"/>
          <w:sz w:val="20"/>
          <w:szCs w:val="20"/>
        </w:rPr>
        <w:t xml:space="preserve"> </w:t>
      </w:r>
      <w:r>
        <w:rPr>
          <w:rFonts w:ascii="Times New Roman" w:hAnsi="Times New Roman" w:cs="Times New Roman"/>
          <w:sz w:val="20"/>
          <w:szCs w:val="20"/>
        </w:rPr>
        <w:t>“…</w:t>
      </w:r>
      <w:r w:rsidRPr="00552438">
        <w:rPr>
          <w:rFonts w:ascii="Times New Roman" w:hAnsi="Times New Roman" w:cs="Times New Roman"/>
          <w:bCs/>
          <w:i/>
          <w:iCs/>
          <w:sz w:val="20"/>
          <w:szCs w:val="20"/>
          <w:lang w:val="es-AR"/>
        </w:rPr>
        <w:t xml:space="preserve">como los que previó, incluso, el Dr. Vélez </w:t>
      </w:r>
      <w:proofErr w:type="spellStart"/>
      <w:r w:rsidRPr="00552438">
        <w:rPr>
          <w:rFonts w:ascii="Times New Roman" w:hAnsi="Times New Roman" w:cs="Times New Roman"/>
          <w:bCs/>
          <w:i/>
          <w:iCs/>
          <w:sz w:val="20"/>
          <w:szCs w:val="20"/>
          <w:lang w:val="es-AR"/>
        </w:rPr>
        <w:t>Sársfield</w:t>
      </w:r>
      <w:proofErr w:type="spellEnd"/>
      <w:r w:rsidRPr="00552438">
        <w:rPr>
          <w:rFonts w:ascii="Times New Roman" w:hAnsi="Times New Roman" w:cs="Times New Roman"/>
          <w:bCs/>
          <w:i/>
          <w:iCs/>
          <w:sz w:val="20"/>
          <w:szCs w:val="20"/>
          <w:lang w:val="es-AR"/>
        </w:rPr>
        <w:t xml:space="preserve"> cuando en la Nota al anterior artículo 1646, al hablar de la garantía de los diez años, nos aclaraba que otros códigos distinguían “las casas de ladrillos de las casas de madera”, cosa que nunca tuvimos en cuenta en nuestro país porque sencillamente aquí, sobre todo en las grandes ciudades, poco y nada se construye con maderas o materiales no tradicionales. </w:t>
      </w:r>
      <w:r w:rsidRPr="00552438">
        <w:rPr>
          <w:rFonts w:ascii="Times New Roman" w:hAnsi="Times New Roman" w:cs="Times New Roman"/>
          <w:i/>
          <w:sz w:val="20"/>
          <w:szCs w:val="20"/>
          <w:lang w:val="es-AR"/>
        </w:rPr>
        <w:t>Por todo ello conviene diferenciar las alternativas que planteaba el mismo Código en el viejo y sabio artículo 1646, cuando decía que esa garantía de los 10 años de responsabilidad del constructor, se aplicaba solamente a</w:t>
      </w:r>
      <w:r w:rsidRPr="00552438">
        <w:rPr>
          <w:rFonts w:ascii="Times New Roman" w:hAnsi="Times New Roman" w:cs="Times New Roman"/>
          <w:bCs/>
          <w:i/>
          <w:iCs/>
          <w:sz w:val="20"/>
          <w:szCs w:val="20"/>
          <w:lang w:val="es-AR"/>
        </w:rPr>
        <w:t xml:space="preserve"> “edificios u obras en inmuebles destinados a larga duración, c</w:t>
      </w:r>
      <w:r w:rsidRPr="00552438">
        <w:rPr>
          <w:rFonts w:ascii="Times New Roman" w:hAnsi="Times New Roman" w:cs="Times New Roman"/>
          <w:i/>
          <w:sz w:val="20"/>
          <w:szCs w:val="20"/>
          <w:lang w:val="es-AR"/>
        </w:rPr>
        <w:t>omo entendiendo que existen otras obras o edificios que no están destinadas a tener una vida útil tan prolongada y que, por ende, no se aplicaría en tales casos la garantía decenal</w:t>
      </w:r>
      <w:r>
        <w:rPr>
          <w:rFonts w:ascii="Times New Roman" w:hAnsi="Times New Roman" w:cs="Times New Roman"/>
          <w:sz w:val="20"/>
          <w:szCs w:val="20"/>
          <w:lang w:val="es-AR"/>
        </w:rPr>
        <w:t>…</w:t>
      </w:r>
      <w:r w:rsidRPr="00552438">
        <w:rPr>
          <w:rFonts w:ascii="Times New Roman" w:hAnsi="Times New Roman" w:cs="Times New Roman"/>
          <w:i/>
          <w:sz w:val="20"/>
          <w:szCs w:val="20"/>
          <w:lang w:val="es-AR"/>
        </w:rPr>
        <w:t>”</w:t>
      </w:r>
      <w:r w:rsidRPr="00552438">
        <w:rPr>
          <w:rFonts w:ascii="Times New Roman" w:hAnsi="Times New Roman" w:cs="Times New Roman"/>
          <w:sz w:val="20"/>
          <w:szCs w:val="20"/>
          <w:lang w:val="es-AR"/>
        </w:rPr>
        <w:t xml:space="preserve"> </w:t>
      </w:r>
      <w:proofErr w:type="spellStart"/>
      <w:r>
        <w:rPr>
          <w:rFonts w:ascii="Times New Roman" w:hAnsi="Times New Roman" w:cs="Times New Roman"/>
          <w:sz w:val="20"/>
          <w:szCs w:val="20"/>
          <w:lang w:val="es-AR"/>
        </w:rPr>
        <w:t>Rondina</w:t>
      </w:r>
      <w:proofErr w:type="spellEnd"/>
      <w:r>
        <w:rPr>
          <w:rFonts w:ascii="Times New Roman" w:hAnsi="Times New Roman" w:cs="Times New Roman"/>
          <w:sz w:val="20"/>
          <w:szCs w:val="20"/>
          <w:lang w:val="es-AR"/>
        </w:rPr>
        <w:t xml:space="preserve">, Homero y </w:t>
      </w:r>
      <w:proofErr w:type="spellStart"/>
      <w:r>
        <w:rPr>
          <w:rFonts w:ascii="Times New Roman" w:hAnsi="Times New Roman" w:cs="Times New Roman"/>
          <w:sz w:val="20"/>
          <w:szCs w:val="20"/>
          <w:lang w:val="es-AR"/>
        </w:rPr>
        <w:t>Rondina</w:t>
      </w:r>
      <w:proofErr w:type="spellEnd"/>
      <w:r>
        <w:rPr>
          <w:rFonts w:ascii="Times New Roman" w:hAnsi="Times New Roman" w:cs="Times New Roman"/>
          <w:sz w:val="20"/>
          <w:szCs w:val="20"/>
          <w:lang w:val="es-AR"/>
        </w:rPr>
        <w:t xml:space="preserve">, Gerardo </w:t>
      </w:r>
      <w:proofErr w:type="spellStart"/>
      <w:r>
        <w:rPr>
          <w:rFonts w:ascii="Times New Roman" w:hAnsi="Times New Roman" w:cs="Times New Roman"/>
          <w:sz w:val="20"/>
          <w:szCs w:val="20"/>
          <w:lang w:val="es-AR"/>
        </w:rPr>
        <w:t>op</w:t>
      </w:r>
      <w:proofErr w:type="spellEnd"/>
      <w:r>
        <w:rPr>
          <w:rFonts w:ascii="Times New Roman" w:hAnsi="Times New Roman" w:cs="Times New Roman"/>
          <w:sz w:val="20"/>
          <w:szCs w:val="20"/>
          <w:lang w:val="es-AR"/>
        </w:rPr>
        <w:t xml:space="preserve">. </w:t>
      </w:r>
      <w:proofErr w:type="spellStart"/>
      <w:r>
        <w:rPr>
          <w:rFonts w:ascii="Times New Roman" w:hAnsi="Times New Roman" w:cs="Times New Roman"/>
          <w:sz w:val="20"/>
          <w:szCs w:val="20"/>
          <w:lang w:val="es-AR"/>
        </w:rPr>
        <w:t>cit</w:t>
      </w:r>
      <w:proofErr w:type="spellEnd"/>
      <w:r>
        <w:rPr>
          <w:rFonts w:ascii="Times New Roman" w:hAnsi="Times New Roman" w:cs="Times New Roman"/>
          <w:sz w:val="20"/>
          <w:szCs w:val="20"/>
          <w:lang w:val="es-AR"/>
        </w:rPr>
        <w:t xml:space="preserve">, pág. 79. </w:t>
      </w:r>
      <w:r w:rsidRPr="00552438">
        <w:rPr>
          <w:rFonts w:ascii="Times New Roman" w:hAnsi="Times New Roman" w:cs="Times New Roman"/>
          <w:sz w:val="20"/>
          <w:szCs w:val="20"/>
          <w:lang w:val="es-AR"/>
        </w:rPr>
        <w:t xml:space="preserve">El nuevo Artículo 2564 en su inciso c) repite esta expresión del Código decimonónico y dice: </w:t>
      </w:r>
      <w:r w:rsidRPr="00552438">
        <w:rPr>
          <w:rFonts w:ascii="Times New Roman" w:hAnsi="Times New Roman" w:cs="Times New Roman"/>
          <w:i/>
          <w:sz w:val="20"/>
          <w:szCs w:val="20"/>
          <w:lang w:val="es-AR"/>
        </w:rPr>
        <w:t>“…el reclamo contra el constructor por responsabilidad por ruina total o parcial, sea por vicio de construcción, del suelo o de mala calidad de los materiales, siempre que se trate de obras destinadas a larga duración…”</w:t>
      </w:r>
      <w:r w:rsidRPr="00552438">
        <w:rPr>
          <w:rFonts w:ascii="Times New Roman" w:hAnsi="Times New Roman" w:cs="Times New Roman"/>
          <w:sz w:val="20"/>
          <w:szCs w:val="20"/>
          <w:lang w:val="es-AR"/>
        </w:rPr>
        <w:t>.</w:t>
      </w:r>
    </w:p>
  </w:footnote>
  <w:footnote w:id="4">
    <w:p w:rsidR="00C03A91" w:rsidRPr="00552438" w:rsidRDefault="00C03A91" w:rsidP="00552438">
      <w:pPr>
        <w:pStyle w:val="Textonotapie"/>
        <w:rPr>
          <w:rFonts w:ascii="Times New Roman" w:hAnsi="Times New Roman"/>
          <w:szCs w:val="20"/>
        </w:rPr>
      </w:pPr>
      <w:r w:rsidRPr="00552438">
        <w:rPr>
          <w:rStyle w:val="Refdenotaalpie"/>
          <w:rFonts w:ascii="Times New Roman" w:hAnsi="Times New Roman"/>
          <w:szCs w:val="20"/>
        </w:rPr>
        <w:footnoteRef/>
      </w:r>
      <w:r w:rsidRPr="00552438">
        <w:rPr>
          <w:rFonts w:ascii="Times New Roman" w:hAnsi="Times New Roman"/>
          <w:szCs w:val="20"/>
        </w:rPr>
        <w:t xml:space="preserve"> Hace más de 50 años Mi Padre ya hablaba de Contrato de Construcción como expresión autónoma y definía al sujeto principal, al constructor como </w:t>
      </w:r>
      <w:r w:rsidRPr="00552438">
        <w:rPr>
          <w:rFonts w:ascii="Times New Roman" w:hAnsi="Times New Roman"/>
          <w:i/>
          <w:szCs w:val="20"/>
        </w:rPr>
        <w:t>“…el profesional, el empresario, el conductor o el director de obra, aquel, en fin, a quien se le encomienda el trabajo –el opus o la obra-, puesto por imperativo metodológico frente al comitente, dueño o propietario de la finca que se intenta construir</w:t>
      </w:r>
      <w:r w:rsidRPr="00552438">
        <w:rPr>
          <w:rFonts w:ascii="Times New Roman" w:hAnsi="Times New Roman"/>
          <w:szCs w:val="20"/>
        </w:rPr>
        <w:t xml:space="preserve">…” </w:t>
      </w:r>
      <w:proofErr w:type="spellStart"/>
      <w:r w:rsidRPr="00552438">
        <w:rPr>
          <w:rFonts w:ascii="Times New Roman" w:hAnsi="Times New Roman"/>
          <w:szCs w:val="20"/>
        </w:rPr>
        <w:t>Rondina</w:t>
      </w:r>
      <w:proofErr w:type="spellEnd"/>
      <w:r w:rsidRPr="00552438">
        <w:rPr>
          <w:rFonts w:ascii="Times New Roman" w:hAnsi="Times New Roman"/>
          <w:szCs w:val="20"/>
        </w:rPr>
        <w:t xml:space="preserve">, Homero: “La Responsabilidad Civil y el Contrato de Construcción, </w:t>
      </w:r>
      <w:proofErr w:type="spellStart"/>
      <w:r w:rsidRPr="00552438">
        <w:rPr>
          <w:rFonts w:ascii="Times New Roman" w:hAnsi="Times New Roman"/>
          <w:szCs w:val="20"/>
        </w:rPr>
        <w:t>Depalma</w:t>
      </w:r>
      <w:proofErr w:type="spellEnd"/>
      <w:r w:rsidRPr="00552438">
        <w:rPr>
          <w:rFonts w:ascii="Times New Roman" w:hAnsi="Times New Roman"/>
          <w:szCs w:val="20"/>
        </w:rPr>
        <w:t xml:space="preserve">, Buenos Aires, 1973, pág. 17 </w:t>
      </w:r>
    </w:p>
  </w:footnote>
  <w:footnote w:id="5">
    <w:p w:rsidR="00061B13" w:rsidRPr="00552438" w:rsidRDefault="00061B13" w:rsidP="00552438">
      <w:pPr>
        <w:pStyle w:val="Textonotapie"/>
        <w:rPr>
          <w:rFonts w:ascii="Times New Roman" w:hAnsi="Times New Roman"/>
          <w:szCs w:val="20"/>
        </w:rPr>
      </w:pPr>
      <w:r w:rsidRPr="00552438">
        <w:rPr>
          <w:rStyle w:val="Refdenotaalpie"/>
          <w:rFonts w:ascii="Times New Roman" w:hAnsi="Times New Roman"/>
          <w:szCs w:val="20"/>
        </w:rPr>
        <w:footnoteRef/>
      </w:r>
      <w:r w:rsidRPr="00552438">
        <w:rPr>
          <w:rFonts w:ascii="Times New Roman" w:hAnsi="Times New Roman"/>
          <w:szCs w:val="20"/>
        </w:rPr>
        <w:t xml:space="preserve"> </w:t>
      </w:r>
      <w:proofErr w:type="spellStart"/>
      <w:r w:rsidRPr="00552438">
        <w:rPr>
          <w:rFonts w:ascii="Times New Roman" w:hAnsi="Times New Roman"/>
          <w:szCs w:val="20"/>
        </w:rPr>
        <w:t>Rondina</w:t>
      </w:r>
      <w:proofErr w:type="spellEnd"/>
      <w:r w:rsidRPr="00552438">
        <w:rPr>
          <w:rFonts w:ascii="Times New Roman" w:hAnsi="Times New Roman"/>
          <w:szCs w:val="20"/>
        </w:rPr>
        <w:t xml:space="preserve"> Homero y </w:t>
      </w:r>
      <w:proofErr w:type="spellStart"/>
      <w:r w:rsidRPr="00552438">
        <w:rPr>
          <w:rFonts w:ascii="Times New Roman" w:hAnsi="Times New Roman"/>
          <w:szCs w:val="20"/>
        </w:rPr>
        <w:t>Rondina</w:t>
      </w:r>
      <w:proofErr w:type="spellEnd"/>
      <w:r w:rsidRPr="00552438">
        <w:rPr>
          <w:rFonts w:ascii="Times New Roman" w:hAnsi="Times New Roman"/>
          <w:szCs w:val="20"/>
        </w:rPr>
        <w:t xml:space="preserve">, Gerardo: “Tratado de Arquitectura Legal y Derecho Urbano”, </w:t>
      </w:r>
      <w:proofErr w:type="spellStart"/>
      <w:r w:rsidRPr="00552438">
        <w:rPr>
          <w:rFonts w:ascii="Times New Roman" w:hAnsi="Times New Roman"/>
          <w:szCs w:val="20"/>
        </w:rPr>
        <w:t>UNREditora</w:t>
      </w:r>
      <w:proofErr w:type="spellEnd"/>
      <w:r w:rsidRPr="00552438">
        <w:rPr>
          <w:rFonts w:ascii="Times New Roman" w:hAnsi="Times New Roman"/>
          <w:szCs w:val="20"/>
        </w:rPr>
        <w:t>, Rosario, 2011; pág. 255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C6E8B"/>
    <w:multiLevelType w:val="singleLevel"/>
    <w:tmpl w:val="ED5A2702"/>
    <w:lvl w:ilvl="0">
      <w:start w:val="3"/>
      <w:numFmt w:val="decimal"/>
      <w:lvlText w:val="%1."/>
      <w:legacy w:legacy="1" w:legacySpace="0" w:legacyIndent="360"/>
      <w:lvlJc w:val="left"/>
      <w:rPr>
        <w:rFonts w:ascii="Times New Roman" w:hAnsi="Times New Roman" w:cs="Times New Roman" w:hint="default"/>
      </w:rPr>
    </w:lvl>
  </w:abstractNum>
  <w:abstractNum w:abstractNumId="1">
    <w:nsid w:val="3DA767BD"/>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abstractNum w:abstractNumId="2">
    <w:nsid w:val="537E43F6"/>
    <w:multiLevelType w:val="singleLevel"/>
    <w:tmpl w:val="ED5A2702"/>
    <w:lvl w:ilvl="0">
      <w:start w:val="1"/>
      <w:numFmt w:val="decimal"/>
      <w:lvlText w:val="%1."/>
      <w:legacy w:legacy="1" w:legacySpace="0" w:legacyIndent="360"/>
      <w:lvlJc w:val="left"/>
      <w:rPr>
        <w:rFonts w:ascii="Times New Roman" w:hAnsi="Times New Roman" w:cs="Times New Roman" w:hint="default"/>
      </w:rPr>
    </w:lvl>
  </w:abstractNum>
  <w:abstractNum w:abstractNumId="3">
    <w:nsid w:val="71F52681"/>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abstractNum w:abstractNumId="4">
    <w:nsid w:val="7A0E4EA2"/>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num w:numId="1">
    <w:abstractNumId w:val="1"/>
    <w:lvlOverride w:ilvl="0">
      <w:lvl w:ilvl="0">
        <w:start w:val="2"/>
        <w:numFmt w:val="lowerLetter"/>
        <w:lvlText w:val="%1)"/>
        <w:legacy w:legacy="1" w:legacySpace="0" w:legacyIndent="360"/>
        <w:lvlJc w:val="left"/>
        <w:rPr>
          <w:rFonts w:ascii="Times New Roman" w:hAnsi="Times New Roman" w:cs="Times New Roman" w:hint="default"/>
        </w:rPr>
      </w:lvl>
    </w:lvlOverride>
  </w:num>
  <w:num w:numId="2">
    <w:abstractNumId w:val="3"/>
    <w:lvlOverride w:ilvl="0">
      <w:lvl w:ilvl="0">
        <w:start w:val="2"/>
        <w:numFmt w:val="lowerLetter"/>
        <w:lvlText w:val="%1)"/>
        <w:legacy w:legacy="1" w:legacySpace="0" w:legacyIndent="360"/>
        <w:lvlJc w:val="left"/>
        <w:rPr>
          <w:rFonts w:ascii="Times New Roman" w:hAnsi="Times New Roman" w:cs="Times New Roman" w:hint="default"/>
        </w:rPr>
      </w:lvl>
    </w:lvlOverride>
  </w:num>
  <w:num w:numId="3">
    <w:abstractNumId w:val="3"/>
    <w:lvlOverride w:ilvl="0">
      <w:lvl w:ilvl="0">
        <w:start w:val="3"/>
        <w:numFmt w:val="lowerLetter"/>
        <w:lvlText w:val="%1)"/>
        <w:legacy w:legacy="1" w:legacySpace="0" w:legacyIndent="360"/>
        <w:lvlJc w:val="left"/>
        <w:rPr>
          <w:rFonts w:ascii="Times New Roman" w:hAnsi="Times New Roman" w:cs="Times New Roman" w:hint="default"/>
        </w:rPr>
      </w:lvl>
    </w:lvlOverride>
  </w:num>
  <w:num w:numId="4">
    <w:abstractNumId w:val="2"/>
  </w:num>
  <w:num w:numId="5">
    <w:abstractNumId w:val="0"/>
  </w:num>
  <w:num w:numId="6">
    <w:abstractNumId w:val="4"/>
  </w:num>
  <w:num w:numId="7">
    <w:abstractNumId w:val="4"/>
    <w:lvlOverride w:ilvl="0">
      <w:lvl w:ilvl="0">
        <w:start w:val="2"/>
        <w:numFmt w:val="lowerLetter"/>
        <w:lvlText w:val="%1)"/>
        <w:legacy w:legacy="1" w:legacySpace="0" w:legacyIndent="360"/>
        <w:lvlJc w:val="left"/>
        <w:rPr>
          <w:rFonts w:ascii="Times New Roman" w:hAnsi="Times New Roman" w:cs="Times New Roman" w:hint="default"/>
        </w:rPr>
      </w:lvl>
    </w:lvlOverride>
  </w:num>
  <w:num w:numId="8">
    <w:abstractNumId w:val="4"/>
    <w:lvlOverride w:ilvl="0">
      <w:lvl w:ilvl="0">
        <w:start w:val="3"/>
        <w:numFmt w:val="lowerLetter"/>
        <w:lvlText w:val="%1)"/>
        <w:legacy w:legacy="1" w:legacySpace="0" w:legacyIndent="360"/>
        <w:lvlJc w:val="left"/>
        <w:rPr>
          <w:rFonts w:ascii="Times New Roman" w:hAnsi="Times New Roman" w:cs="Times New Roman" w:hint="default"/>
        </w:rPr>
      </w:lvl>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4C7423"/>
    <w:rsid w:val="00061B13"/>
    <w:rsid w:val="00066E40"/>
    <w:rsid w:val="00087654"/>
    <w:rsid w:val="000908E5"/>
    <w:rsid w:val="000B1C42"/>
    <w:rsid w:val="000F408A"/>
    <w:rsid w:val="00126A92"/>
    <w:rsid w:val="00144195"/>
    <w:rsid w:val="001D53FD"/>
    <w:rsid w:val="002D2D91"/>
    <w:rsid w:val="003141EC"/>
    <w:rsid w:val="00350838"/>
    <w:rsid w:val="003B0B53"/>
    <w:rsid w:val="003B2B8E"/>
    <w:rsid w:val="00413138"/>
    <w:rsid w:val="00474195"/>
    <w:rsid w:val="004A468E"/>
    <w:rsid w:val="004C7423"/>
    <w:rsid w:val="00552438"/>
    <w:rsid w:val="005765E1"/>
    <w:rsid w:val="005C2A41"/>
    <w:rsid w:val="005D0E2C"/>
    <w:rsid w:val="00671417"/>
    <w:rsid w:val="006918BF"/>
    <w:rsid w:val="007355D0"/>
    <w:rsid w:val="00756987"/>
    <w:rsid w:val="007B138C"/>
    <w:rsid w:val="007F0D35"/>
    <w:rsid w:val="00843AD0"/>
    <w:rsid w:val="008458EB"/>
    <w:rsid w:val="00856C46"/>
    <w:rsid w:val="008A2535"/>
    <w:rsid w:val="008A4485"/>
    <w:rsid w:val="008B7B73"/>
    <w:rsid w:val="008E36EC"/>
    <w:rsid w:val="00915DE9"/>
    <w:rsid w:val="0096094C"/>
    <w:rsid w:val="009E1AE1"/>
    <w:rsid w:val="00A51040"/>
    <w:rsid w:val="00AC3BD3"/>
    <w:rsid w:val="00B44A99"/>
    <w:rsid w:val="00B5457C"/>
    <w:rsid w:val="00BB0096"/>
    <w:rsid w:val="00C03A91"/>
    <w:rsid w:val="00C37E19"/>
    <w:rsid w:val="00C7501E"/>
    <w:rsid w:val="00C90267"/>
    <w:rsid w:val="00D12B0F"/>
    <w:rsid w:val="00D6058C"/>
    <w:rsid w:val="00DB5580"/>
    <w:rsid w:val="00E46F7F"/>
    <w:rsid w:val="00F90DEF"/>
    <w:rsid w:val="00FE57D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423"/>
    <w:rPr>
      <w:rFonts w:eastAsiaTheme="minorEastAsia"/>
      <w:lang w:eastAsia="es-ES"/>
    </w:rPr>
  </w:style>
  <w:style w:type="paragraph" w:styleId="Ttulo1">
    <w:name w:val="heading 1"/>
    <w:basedOn w:val="Normal"/>
    <w:next w:val="Normal"/>
    <w:link w:val="Ttulo1Car"/>
    <w:uiPriority w:val="9"/>
    <w:qFormat/>
    <w:rsid w:val="004C7423"/>
    <w:pPr>
      <w:keepNext/>
      <w:widowControl w:val="0"/>
      <w:autoSpaceDE w:val="0"/>
      <w:autoSpaceDN w:val="0"/>
      <w:adjustRightInd w:val="0"/>
      <w:spacing w:after="0" w:line="240" w:lineRule="auto"/>
      <w:jc w:val="both"/>
      <w:outlineLvl w:val="0"/>
    </w:pPr>
    <w:rPr>
      <w:rFonts w:ascii="Times New Roman" w:hAnsi="Times New Roman" w:cs="Times New Roman"/>
      <w:b/>
      <w:bCs/>
      <w:sz w:val="24"/>
      <w:szCs w:val="20"/>
      <w:lang w:val="es-AR"/>
    </w:rPr>
  </w:style>
  <w:style w:type="paragraph" w:styleId="Ttulo2">
    <w:name w:val="heading 2"/>
    <w:basedOn w:val="Normal"/>
    <w:next w:val="Normal"/>
    <w:link w:val="Ttulo2Car"/>
    <w:uiPriority w:val="9"/>
    <w:unhideWhenUsed/>
    <w:qFormat/>
    <w:rsid w:val="004C7423"/>
    <w:pPr>
      <w:keepNext/>
      <w:keepLines/>
      <w:widowControl w:val="0"/>
      <w:autoSpaceDE w:val="0"/>
      <w:autoSpaceDN w:val="0"/>
      <w:adjustRightInd w:val="0"/>
      <w:spacing w:before="200" w:after="0" w:line="360" w:lineRule="auto"/>
      <w:jc w:val="both"/>
      <w:outlineLvl w:val="1"/>
    </w:pPr>
    <w:rPr>
      <w:rFonts w:asciiTheme="majorHAnsi" w:eastAsiaTheme="majorEastAsia" w:hAnsiTheme="majorHAnsi" w:cstheme="majorBidi"/>
      <w:b/>
      <w:bCs/>
      <w:color w:val="4F81BD" w:themeColor="accent1"/>
      <w:sz w:val="26"/>
      <w:szCs w:val="26"/>
      <w:lang w:val="es-AR"/>
    </w:rPr>
  </w:style>
  <w:style w:type="paragraph" w:styleId="Ttulo3">
    <w:name w:val="heading 3"/>
    <w:basedOn w:val="Normal"/>
    <w:next w:val="Normal"/>
    <w:link w:val="Ttulo3Car"/>
    <w:uiPriority w:val="9"/>
    <w:unhideWhenUsed/>
    <w:qFormat/>
    <w:rsid w:val="004C7423"/>
    <w:pPr>
      <w:keepNext/>
      <w:keepLines/>
      <w:widowControl w:val="0"/>
      <w:autoSpaceDE w:val="0"/>
      <w:autoSpaceDN w:val="0"/>
      <w:adjustRightInd w:val="0"/>
      <w:spacing w:before="200" w:after="0" w:line="360" w:lineRule="auto"/>
      <w:jc w:val="both"/>
      <w:outlineLvl w:val="2"/>
    </w:pPr>
    <w:rPr>
      <w:rFonts w:asciiTheme="majorHAnsi" w:eastAsiaTheme="majorEastAsia" w:hAnsiTheme="majorHAnsi" w:cstheme="majorBidi"/>
      <w:b/>
      <w:bCs/>
      <w:color w:val="4F81BD" w:themeColor="accent1"/>
      <w:lang w:val="es-AR"/>
    </w:rPr>
  </w:style>
  <w:style w:type="paragraph" w:styleId="Ttulo4">
    <w:name w:val="heading 4"/>
    <w:basedOn w:val="Normal"/>
    <w:next w:val="Normal"/>
    <w:link w:val="Ttulo4Car"/>
    <w:uiPriority w:val="9"/>
    <w:semiHidden/>
    <w:unhideWhenUsed/>
    <w:qFormat/>
    <w:rsid w:val="004C742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7423"/>
    <w:rPr>
      <w:rFonts w:ascii="Times New Roman" w:eastAsiaTheme="minorEastAsia" w:hAnsi="Times New Roman" w:cs="Times New Roman"/>
      <w:b/>
      <w:bCs/>
      <w:sz w:val="24"/>
      <w:szCs w:val="20"/>
      <w:lang w:val="es-AR" w:eastAsia="es-ES"/>
    </w:rPr>
  </w:style>
  <w:style w:type="character" w:customStyle="1" w:styleId="Ttulo2Car">
    <w:name w:val="Título 2 Car"/>
    <w:basedOn w:val="Fuentedeprrafopredeter"/>
    <w:link w:val="Ttulo2"/>
    <w:uiPriority w:val="9"/>
    <w:rsid w:val="004C7423"/>
    <w:rPr>
      <w:rFonts w:asciiTheme="majorHAnsi" w:eastAsiaTheme="majorEastAsia" w:hAnsiTheme="majorHAnsi" w:cstheme="majorBidi"/>
      <w:b/>
      <w:bCs/>
      <w:color w:val="4F81BD" w:themeColor="accent1"/>
      <w:sz w:val="26"/>
      <w:szCs w:val="26"/>
      <w:lang w:val="es-AR" w:eastAsia="es-ES"/>
    </w:rPr>
  </w:style>
  <w:style w:type="character" w:customStyle="1" w:styleId="Ttulo3Car">
    <w:name w:val="Título 3 Car"/>
    <w:basedOn w:val="Fuentedeprrafopredeter"/>
    <w:link w:val="Ttulo3"/>
    <w:uiPriority w:val="9"/>
    <w:rsid w:val="004C7423"/>
    <w:rPr>
      <w:rFonts w:asciiTheme="majorHAnsi" w:eastAsiaTheme="majorEastAsia" w:hAnsiTheme="majorHAnsi" w:cstheme="majorBidi"/>
      <w:b/>
      <w:bCs/>
      <w:color w:val="4F81BD" w:themeColor="accent1"/>
      <w:lang w:val="es-AR" w:eastAsia="es-ES"/>
    </w:rPr>
  </w:style>
  <w:style w:type="character" w:customStyle="1" w:styleId="Ttulo4Car">
    <w:name w:val="Título 4 Car"/>
    <w:basedOn w:val="Fuentedeprrafopredeter"/>
    <w:link w:val="Ttulo4"/>
    <w:uiPriority w:val="9"/>
    <w:semiHidden/>
    <w:rsid w:val="004C7423"/>
    <w:rPr>
      <w:rFonts w:asciiTheme="majorHAnsi" w:eastAsiaTheme="majorEastAsia" w:hAnsiTheme="majorHAnsi" w:cstheme="majorBidi"/>
      <w:b/>
      <w:bCs/>
      <w:i/>
      <w:iCs/>
      <w:color w:val="4F81BD" w:themeColor="accent1"/>
      <w:lang w:eastAsia="es-ES"/>
    </w:rPr>
  </w:style>
  <w:style w:type="paragraph" w:styleId="Textonotapie">
    <w:name w:val="footnote text"/>
    <w:basedOn w:val="Normal"/>
    <w:link w:val="TextonotapieCar"/>
    <w:rsid w:val="004C7423"/>
    <w:pPr>
      <w:widowControl w:val="0"/>
      <w:autoSpaceDE w:val="0"/>
      <w:autoSpaceDN w:val="0"/>
      <w:adjustRightInd w:val="0"/>
      <w:spacing w:after="0" w:line="240" w:lineRule="auto"/>
      <w:jc w:val="both"/>
    </w:pPr>
    <w:rPr>
      <w:rFonts w:ascii="Arial" w:hAnsi="Arial" w:cs="Times New Roman"/>
      <w:bCs/>
      <w:sz w:val="20"/>
      <w:szCs w:val="24"/>
      <w:lang w:val="es-AR"/>
    </w:rPr>
  </w:style>
  <w:style w:type="character" w:customStyle="1" w:styleId="TextonotapieCar">
    <w:name w:val="Texto nota pie Car"/>
    <w:basedOn w:val="Fuentedeprrafopredeter"/>
    <w:link w:val="Textonotapie"/>
    <w:rsid w:val="004C7423"/>
    <w:rPr>
      <w:rFonts w:ascii="Arial" w:eastAsiaTheme="minorEastAsia" w:hAnsi="Arial" w:cs="Times New Roman"/>
      <w:bCs/>
      <w:sz w:val="20"/>
      <w:szCs w:val="24"/>
      <w:lang w:val="es-AR" w:eastAsia="es-ES"/>
    </w:rPr>
  </w:style>
  <w:style w:type="paragraph" w:styleId="Textodeglobo">
    <w:name w:val="Balloon Text"/>
    <w:basedOn w:val="Normal"/>
    <w:link w:val="TextodegloboCar"/>
    <w:uiPriority w:val="99"/>
    <w:semiHidden/>
    <w:unhideWhenUsed/>
    <w:rsid w:val="004C7423"/>
    <w:pPr>
      <w:widowControl w:val="0"/>
      <w:autoSpaceDE w:val="0"/>
      <w:autoSpaceDN w:val="0"/>
      <w:adjustRightInd w:val="0"/>
      <w:spacing w:after="0" w:line="240" w:lineRule="auto"/>
      <w:jc w:val="both"/>
    </w:pPr>
    <w:rPr>
      <w:rFonts w:ascii="Tahoma" w:hAnsi="Tahoma" w:cs="Tahoma"/>
      <w:bCs/>
      <w:sz w:val="16"/>
      <w:szCs w:val="16"/>
      <w:lang w:val="es-AR"/>
    </w:rPr>
  </w:style>
  <w:style w:type="character" w:customStyle="1" w:styleId="TextodegloboCar">
    <w:name w:val="Texto de globo Car"/>
    <w:basedOn w:val="Fuentedeprrafopredeter"/>
    <w:link w:val="Textodeglobo"/>
    <w:uiPriority w:val="99"/>
    <w:semiHidden/>
    <w:rsid w:val="004C7423"/>
    <w:rPr>
      <w:rFonts w:ascii="Tahoma" w:eastAsiaTheme="minorEastAsia" w:hAnsi="Tahoma" w:cs="Tahoma"/>
      <w:bCs/>
      <w:sz w:val="16"/>
      <w:szCs w:val="16"/>
      <w:lang w:val="es-AR" w:eastAsia="es-ES"/>
    </w:rPr>
  </w:style>
  <w:style w:type="character" w:styleId="Refdenotaalpie">
    <w:name w:val="footnote reference"/>
    <w:basedOn w:val="Fuentedeprrafopredeter"/>
    <w:rsid w:val="004C7423"/>
    <w:rPr>
      <w:rFonts w:cs="Times New Roman"/>
      <w:vertAlign w:val="superscript"/>
    </w:rPr>
  </w:style>
  <w:style w:type="table" w:styleId="Tablaconcuadrcula">
    <w:name w:val="Table Grid"/>
    <w:basedOn w:val="Tablanormal"/>
    <w:uiPriority w:val="59"/>
    <w:rsid w:val="004C742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4C7423"/>
    <w:pPr>
      <w:widowControl w:val="0"/>
      <w:autoSpaceDE w:val="0"/>
      <w:autoSpaceDN w:val="0"/>
      <w:adjustRightInd w:val="0"/>
      <w:spacing w:after="0" w:line="360" w:lineRule="auto"/>
      <w:ind w:left="720"/>
      <w:contextualSpacing/>
      <w:jc w:val="both"/>
    </w:pPr>
    <w:rPr>
      <w:rFonts w:ascii="Times New Roman" w:hAnsi="Times New Roman" w:cs="Times New Roman"/>
      <w:bCs/>
      <w:lang w:val="es-AR"/>
    </w:rPr>
  </w:style>
  <w:style w:type="paragraph" w:styleId="Encabezado">
    <w:name w:val="header"/>
    <w:basedOn w:val="Normal"/>
    <w:link w:val="EncabezadoCar"/>
    <w:uiPriority w:val="99"/>
    <w:unhideWhenUsed/>
    <w:rsid w:val="004C7423"/>
    <w:pPr>
      <w:widowControl w:val="0"/>
      <w:tabs>
        <w:tab w:val="center" w:pos="4252"/>
        <w:tab w:val="right" w:pos="8504"/>
      </w:tabs>
      <w:autoSpaceDE w:val="0"/>
      <w:autoSpaceDN w:val="0"/>
      <w:adjustRightInd w:val="0"/>
      <w:spacing w:after="0" w:line="240" w:lineRule="auto"/>
      <w:jc w:val="both"/>
    </w:pPr>
    <w:rPr>
      <w:rFonts w:ascii="Times New Roman" w:hAnsi="Times New Roman" w:cs="Times New Roman"/>
      <w:bCs/>
      <w:lang w:val="es-AR"/>
    </w:rPr>
  </w:style>
  <w:style w:type="character" w:customStyle="1" w:styleId="EncabezadoCar">
    <w:name w:val="Encabezado Car"/>
    <w:basedOn w:val="Fuentedeprrafopredeter"/>
    <w:link w:val="Encabezado"/>
    <w:uiPriority w:val="99"/>
    <w:rsid w:val="004C7423"/>
    <w:rPr>
      <w:rFonts w:ascii="Times New Roman" w:eastAsiaTheme="minorEastAsia" w:hAnsi="Times New Roman" w:cs="Times New Roman"/>
      <w:bCs/>
      <w:lang w:val="es-AR" w:eastAsia="es-ES"/>
    </w:rPr>
  </w:style>
  <w:style w:type="paragraph" w:styleId="Textoindependiente2">
    <w:name w:val="Body Text 2"/>
    <w:basedOn w:val="Normal"/>
    <w:link w:val="Textoindependiente2Car"/>
    <w:uiPriority w:val="99"/>
    <w:semiHidden/>
    <w:rsid w:val="004C7423"/>
    <w:pPr>
      <w:widowControl w:val="0"/>
      <w:autoSpaceDE w:val="0"/>
      <w:autoSpaceDN w:val="0"/>
      <w:adjustRightInd w:val="0"/>
      <w:spacing w:after="0" w:line="240" w:lineRule="auto"/>
      <w:jc w:val="both"/>
    </w:pPr>
    <w:rPr>
      <w:rFonts w:ascii="Arial" w:hAnsi="Arial" w:cs="Times New Roman"/>
      <w:bCs/>
      <w:sz w:val="24"/>
      <w:szCs w:val="20"/>
      <w:lang w:val="es-ES_tradnl"/>
    </w:rPr>
  </w:style>
  <w:style w:type="character" w:customStyle="1" w:styleId="Textoindependiente2Car">
    <w:name w:val="Texto independiente 2 Car"/>
    <w:basedOn w:val="Fuentedeprrafopredeter"/>
    <w:link w:val="Textoindependiente2"/>
    <w:uiPriority w:val="99"/>
    <w:semiHidden/>
    <w:rsid w:val="004C7423"/>
    <w:rPr>
      <w:rFonts w:ascii="Arial" w:eastAsiaTheme="minorEastAsia" w:hAnsi="Arial" w:cs="Times New Roman"/>
      <w:bCs/>
      <w:sz w:val="24"/>
      <w:szCs w:val="20"/>
      <w:lang w:val="es-ES_tradnl" w:eastAsia="es-ES"/>
    </w:rPr>
  </w:style>
  <w:style w:type="paragraph" w:styleId="Piedepgina">
    <w:name w:val="footer"/>
    <w:basedOn w:val="Normal"/>
    <w:link w:val="PiedepginaCar"/>
    <w:unhideWhenUsed/>
    <w:rsid w:val="004C7423"/>
    <w:pPr>
      <w:widowControl w:val="0"/>
      <w:tabs>
        <w:tab w:val="center" w:pos="4252"/>
        <w:tab w:val="right" w:pos="8504"/>
      </w:tabs>
      <w:autoSpaceDE w:val="0"/>
      <w:autoSpaceDN w:val="0"/>
      <w:adjustRightInd w:val="0"/>
      <w:spacing w:after="0" w:line="240" w:lineRule="auto"/>
      <w:jc w:val="both"/>
    </w:pPr>
    <w:rPr>
      <w:rFonts w:ascii="Times New Roman" w:hAnsi="Times New Roman" w:cs="Times New Roman"/>
      <w:bCs/>
      <w:lang w:val="es-AR"/>
    </w:rPr>
  </w:style>
  <w:style w:type="character" w:customStyle="1" w:styleId="PiedepginaCar">
    <w:name w:val="Pie de página Car"/>
    <w:basedOn w:val="Fuentedeprrafopredeter"/>
    <w:link w:val="Piedepgina"/>
    <w:rsid w:val="004C7423"/>
    <w:rPr>
      <w:rFonts w:ascii="Times New Roman" w:eastAsiaTheme="minorEastAsia" w:hAnsi="Times New Roman" w:cs="Times New Roman"/>
      <w:bCs/>
      <w:lang w:val="es-AR" w:eastAsia="es-ES"/>
    </w:rPr>
  </w:style>
  <w:style w:type="paragraph" w:styleId="Textoindependiente3">
    <w:name w:val="Body Text 3"/>
    <w:basedOn w:val="Normal"/>
    <w:link w:val="Textoindependiente3Car"/>
    <w:uiPriority w:val="99"/>
    <w:unhideWhenUsed/>
    <w:rsid w:val="004C7423"/>
    <w:pPr>
      <w:widowControl w:val="0"/>
      <w:autoSpaceDE w:val="0"/>
      <w:autoSpaceDN w:val="0"/>
      <w:adjustRightInd w:val="0"/>
      <w:spacing w:after="120" w:line="360" w:lineRule="auto"/>
      <w:jc w:val="both"/>
    </w:pPr>
    <w:rPr>
      <w:rFonts w:ascii="Times New Roman" w:hAnsi="Times New Roman" w:cs="Times New Roman"/>
      <w:bCs/>
      <w:sz w:val="16"/>
      <w:szCs w:val="16"/>
      <w:lang w:val="es-AR"/>
    </w:rPr>
  </w:style>
  <w:style w:type="character" w:customStyle="1" w:styleId="Textoindependiente3Car">
    <w:name w:val="Texto independiente 3 Car"/>
    <w:basedOn w:val="Fuentedeprrafopredeter"/>
    <w:link w:val="Textoindependiente3"/>
    <w:uiPriority w:val="99"/>
    <w:rsid w:val="004C7423"/>
    <w:rPr>
      <w:rFonts w:ascii="Times New Roman" w:eastAsiaTheme="minorEastAsia" w:hAnsi="Times New Roman" w:cs="Times New Roman"/>
      <w:bCs/>
      <w:sz w:val="16"/>
      <w:szCs w:val="16"/>
      <w:lang w:val="es-AR" w:eastAsia="es-ES"/>
    </w:rPr>
  </w:style>
  <w:style w:type="paragraph" w:styleId="Textoindependiente">
    <w:name w:val="Body Text"/>
    <w:basedOn w:val="Normal"/>
    <w:link w:val="TextoindependienteCar"/>
    <w:uiPriority w:val="99"/>
    <w:unhideWhenUsed/>
    <w:rsid w:val="004C7423"/>
    <w:pPr>
      <w:widowControl w:val="0"/>
      <w:autoSpaceDE w:val="0"/>
      <w:autoSpaceDN w:val="0"/>
      <w:adjustRightInd w:val="0"/>
      <w:spacing w:after="120" w:line="360" w:lineRule="auto"/>
      <w:jc w:val="both"/>
    </w:pPr>
    <w:rPr>
      <w:rFonts w:ascii="Times New Roman" w:hAnsi="Times New Roman" w:cs="Times New Roman"/>
      <w:bCs/>
      <w:lang w:val="es-AR"/>
    </w:rPr>
  </w:style>
  <w:style w:type="character" w:customStyle="1" w:styleId="TextoindependienteCar">
    <w:name w:val="Texto independiente Car"/>
    <w:basedOn w:val="Fuentedeprrafopredeter"/>
    <w:link w:val="Textoindependiente"/>
    <w:uiPriority w:val="99"/>
    <w:rsid w:val="004C7423"/>
    <w:rPr>
      <w:rFonts w:ascii="Times New Roman" w:eastAsiaTheme="minorEastAsia" w:hAnsi="Times New Roman" w:cs="Times New Roman"/>
      <w:bCs/>
      <w:lang w:val="es-AR" w:eastAsia="es-ES"/>
    </w:rPr>
  </w:style>
  <w:style w:type="paragraph" w:styleId="TDC2">
    <w:name w:val="toc 2"/>
    <w:basedOn w:val="Normal"/>
    <w:next w:val="Normal"/>
    <w:autoRedefine/>
    <w:uiPriority w:val="39"/>
    <w:unhideWhenUsed/>
    <w:qFormat/>
    <w:rsid w:val="004C7423"/>
    <w:pPr>
      <w:widowControl w:val="0"/>
      <w:autoSpaceDE w:val="0"/>
      <w:autoSpaceDN w:val="0"/>
      <w:adjustRightInd w:val="0"/>
      <w:spacing w:after="100" w:line="360" w:lineRule="auto"/>
      <w:ind w:left="220"/>
      <w:jc w:val="both"/>
    </w:pPr>
    <w:rPr>
      <w:rFonts w:ascii="Times New Roman" w:hAnsi="Times New Roman" w:cs="Times New Roman"/>
      <w:bCs/>
      <w:lang w:val="es-AR"/>
    </w:rPr>
  </w:style>
  <w:style w:type="paragraph" w:styleId="TDC3">
    <w:name w:val="toc 3"/>
    <w:basedOn w:val="Normal"/>
    <w:next w:val="Normal"/>
    <w:autoRedefine/>
    <w:uiPriority w:val="39"/>
    <w:unhideWhenUsed/>
    <w:qFormat/>
    <w:rsid w:val="004C7423"/>
    <w:pPr>
      <w:widowControl w:val="0"/>
      <w:autoSpaceDE w:val="0"/>
      <w:autoSpaceDN w:val="0"/>
      <w:adjustRightInd w:val="0"/>
      <w:spacing w:after="100" w:line="360" w:lineRule="auto"/>
      <w:ind w:left="440"/>
      <w:jc w:val="both"/>
    </w:pPr>
    <w:rPr>
      <w:rFonts w:ascii="Times New Roman" w:hAnsi="Times New Roman" w:cs="Times New Roman"/>
      <w:bCs/>
      <w:lang w:val="es-AR"/>
    </w:rPr>
  </w:style>
  <w:style w:type="paragraph" w:styleId="TDC1">
    <w:name w:val="toc 1"/>
    <w:basedOn w:val="Normal"/>
    <w:next w:val="Normal"/>
    <w:autoRedefine/>
    <w:uiPriority w:val="39"/>
    <w:unhideWhenUsed/>
    <w:qFormat/>
    <w:rsid w:val="004C7423"/>
    <w:pPr>
      <w:widowControl w:val="0"/>
      <w:autoSpaceDE w:val="0"/>
      <w:autoSpaceDN w:val="0"/>
      <w:adjustRightInd w:val="0"/>
      <w:spacing w:after="100" w:line="360" w:lineRule="auto"/>
      <w:jc w:val="both"/>
    </w:pPr>
    <w:rPr>
      <w:rFonts w:ascii="Times New Roman" w:hAnsi="Times New Roman" w:cs="Times New Roman"/>
      <w:bCs/>
      <w:lang w:val="es-AR"/>
    </w:rPr>
  </w:style>
  <w:style w:type="character" w:styleId="Hipervnculo">
    <w:name w:val="Hyperlink"/>
    <w:basedOn w:val="Fuentedeprrafopredeter"/>
    <w:uiPriority w:val="99"/>
    <w:unhideWhenUsed/>
    <w:rsid w:val="004C7423"/>
    <w:rPr>
      <w:rFonts w:cs="Times New Roman"/>
      <w:color w:val="0000FF" w:themeColor="hyperlink"/>
      <w:u w:val="single"/>
    </w:rPr>
  </w:style>
  <w:style w:type="character" w:styleId="nfasis">
    <w:name w:val="Emphasis"/>
    <w:basedOn w:val="Fuentedeprrafopredeter"/>
    <w:uiPriority w:val="20"/>
    <w:qFormat/>
    <w:rsid w:val="004C7423"/>
    <w:rPr>
      <w:i/>
      <w:iCs/>
    </w:rPr>
  </w:style>
  <w:style w:type="paragraph" w:styleId="Sangradetextonormal">
    <w:name w:val="Body Text Indent"/>
    <w:basedOn w:val="Normal"/>
    <w:link w:val="SangradetextonormalCar"/>
    <w:uiPriority w:val="99"/>
    <w:unhideWhenUsed/>
    <w:rsid w:val="004C7423"/>
    <w:pPr>
      <w:spacing w:after="120"/>
      <w:ind w:left="283"/>
    </w:pPr>
  </w:style>
  <w:style w:type="character" w:customStyle="1" w:styleId="SangradetextonormalCar">
    <w:name w:val="Sangría de texto normal Car"/>
    <w:basedOn w:val="Fuentedeprrafopredeter"/>
    <w:link w:val="Sangradetextonormal"/>
    <w:uiPriority w:val="99"/>
    <w:rsid w:val="004C7423"/>
    <w:rPr>
      <w:rFonts w:eastAsiaTheme="minorEastAsia"/>
      <w:lang w:eastAsia="es-ES"/>
    </w:rPr>
  </w:style>
  <w:style w:type="paragraph" w:styleId="NormalWeb">
    <w:name w:val="Normal (Web)"/>
    <w:basedOn w:val="Normal"/>
    <w:uiPriority w:val="99"/>
    <w:unhideWhenUsed/>
    <w:rsid w:val="004C7423"/>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4C7423"/>
    <w:rPr>
      <w:b/>
      <w:bCs/>
    </w:rPr>
  </w:style>
  <w:style w:type="character" w:customStyle="1" w:styleId="text">
    <w:name w:val="text"/>
    <w:basedOn w:val="Fuentedeprrafopredeter"/>
    <w:rsid w:val="004C7423"/>
  </w:style>
  <w:style w:type="paragraph" w:customStyle="1" w:styleId="xmsonormal">
    <w:name w:val="x_msonormal"/>
    <w:basedOn w:val="Normal"/>
    <w:rsid w:val="004C74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bodytext">
    <w:name w:val="x_gmail-msobodytext"/>
    <w:basedOn w:val="Normal"/>
    <w:rsid w:val="004C74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listparagraph">
    <w:name w:val="x_gmail-msolistparagraph"/>
    <w:basedOn w:val="Normal"/>
    <w:rsid w:val="004C7423"/>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autoRedefine/>
    <w:rsid w:val="004C7423"/>
    <w:pPr>
      <w:spacing w:after="0" w:line="240" w:lineRule="auto"/>
      <w:jc w:val="both"/>
    </w:pPr>
    <w:rPr>
      <w:rFonts w:ascii="Times New Roman" w:eastAsia="Times New Roman" w:hAnsi="Times New Roman" w:cs="Times New Roman"/>
      <w:bCs/>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B8A576-FA04-4858-9F27-BB9039FAF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Pages>
  <Words>1883</Words>
  <Characters>10360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Estudio</dc:creator>
  <cp:lastModifiedBy>Estudio</cp:lastModifiedBy>
  <cp:revision>15</cp:revision>
  <dcterms:created xsi:type="dcterms:W3CDTF">2026-09-01T12:23:00Z</dcterms:created>
  <dcterms:modified xsi:type="dcterms:W3CDTF">2026-09-07T13:43:00Z</dcterms:modified>
</cp:coreProperties>
</file>